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5E1" w:rsidRPr="00C135E1" w:rsidRDefault="00C135E1" w:rsidP="00C135E1">
      <w:pPr>
        <w:widowControl/>
        <w:shd w:val="clear" w:color="auto" w:fill="FFFFFF"/>
        <w:spacing w:line="560" w:lineRule="atLeast"/>
        <w:jc w:val="left"/>
        <w:rPr>
          <w:rFonts w:ascii="方正小标宋_GBK" w:eastAsia="方正小标宋_GBK" w:hAnsi="宋体" w:cs="宋体"/>
          <w:color w:val="000000"/>
          <w:kern w:val="0"/>
          <w:sz w:val="24"/>
          <w:szCs w:val="24"/>
        </w:rPr>
      </w:pPr>
      <w:r w:rsidRPr="00C135E1">
        <w:rPr>
          <w:rFonts w:ascii="Times" w:eastAsia="方正小标宋_GBK" w:hAnsi="Times" w:cs="Times"/>
          <w:color w:val="000000"/>
          <w:kern w:val="0"/>
          <w:sz w:val="32"/>
        </w:rPr>
        <w:t>CSCR-201</w:t>
      </w:r>
      <w:r w:rsidRPr="00C135E1">
        <w:rPr>
          <w:rFonts w:ascii="方正黑体_GBK" w:eastAsia="方正黑体_GBK" w:hAnsi="宋体" w:cs="宋体" w:hint="eastAsia"/>
          <w:color w:val="000000"/>
          <w:kern w:val="0"/>
          <w:sz w:val="32"/>
        </w:rPr>
        <w:t>4</w:t>
      </w:r>
      <w:r w:rsidRPr="00C135E1">
        <w:rPr>
          <w:rFonts w:ascii="Times" w:eastAsia="方正小标宋_GBK" w:hAnsi="Times" w:cs="Times"/>
          <w:color w:val="000000"/>
          <w:kern w:val="0"/>
          <w:sz w:val="32"/>
        </w:rPr>
        <w:t>-00</w:t>
      </w:r>
      <w:r w:rsidRPr="00C135E1">
        <w:rPr>
          <w:rFonts w:ascii="方正黑体_GBK" w:eastAsia="方正黑体_GBK" w:hAnsi="宋体" w:cs="宋体" w:hint="eastAsia"/>
          <w:color w:val="000000"/>
          <w:kern w:val="0"/>
          <w:sz w:val="32"/>
        </w:rPr>
        <w:t>005</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黑体_GBK" w:eastAsia="方正黑体_GBK" w:hAnsi="宋体" w:cs="宋体" w:hint="eastAsia"/>
          <w:color w:val="FFFFFF"/>
          <w:kern w:val="0"/>
          <w:sz w:val="32"/>
        </w:rPr>
        <w:t> </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黑体_GBK" w:eastAsia="方正黑体_GBK" w:hAnsi="宋体" w:cs="宋体" w:hint="eastAsia"/>
          <w:color w:val="FFFFFF"/>
          <w:kern w:val="0"/>
          <w:sz w:val="32"/>
        </w:rPr>
        <w:t> </w:t>
      </w:r>
      <w:r w:rsidRPr="00C135E1">
        <w:rPr>
          <w:rFonts w:ascii="方正仿宋_GBK" w:eastAsia="方正仿宋_GBK" w:hAnsi="宋体" w:cs="宋体" w:hint="eastAsia"/>
          <w:color w:val="000000"/>
          <w:kern w:val="0"/>
          <w:sz w:val="32"/>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长沙市人民政府</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关于调整望城区长沙县浏阳市宁乡县征收农村</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集体土地地上附着物及青苗补偿标准的通知</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Times" w:eastAsia="方正小标宋_GBK" w:hAnsi="Times" w:cs="Times"/>
          <w:color w:val="000000"/>
          <w:kern w:val="0"/>
          <w:sz w:val="32"/>
        </w:rPr>
        <w:t>长政发〔</w:t>
      </w:r>
      <w:r w:rsidRPr="00C135E1">
        <w:rPr>
          <w:rFonts w:ascii="Times" w:eastAsia="方正小标宋_GBK" w:hAnsi="Times" w:cs="Times"/>
          <w:color w:val="000000"/>
          <w:kern w:val="0"/>
          <w:sz w:val="32"/>
        </w:rPr>
        <w:t>201</w:t>
      </w:r>
      <w:r w:rsidRPr="00C135E1">
        <w:rPr>
          <w:rFonts w:ascii="方正仿宋_GBK" w:eastAsia="方正仿宋_GBK" w:hAnsi="宋体" w:cs="宋体" w:hint="eastAsia"/>
          <w:color w:val="000000"/>
          <w:kern w:val="0"/>
          <w:sz w:val="32"/>
        </w:rPr>
        <w:t>4</w:t>
      </w:r>
      <w:r w:rsidRPr="00C135E1">
        <w:rPr>
          <w:rFonts w:ascii="Times" w:eastAsia="方正小标宋_GBK" w:hAnsi="Times" w:cs="Times"/>
          <w:color w:val="000000"/>
          <w:kern w:val="0"/>
          <w:sz w:val="32"/>
        </w:rPr>
        <w:t>〕</w:t>
      </w:r>
      <w:r w:rsidRPr="00C135E1">
        <w:rPr>
          <w:rFonts w:ascii="方正仿宋_GBK" w:eastAsia="方正仿宋_GBK" w:hAnsi="宋体" w:cs="宋体" w:hint="eastAsia"/>
          <w:color w:val="000000"/>
          <w:kern w:val="0"/>
          <w:sz w:val="32"/>
        </w:rPr>
        <w:t>7</w:t>
      </w:r>
      <w:r w:rsidRPr="00C135E1">
        <w:rPr>
          <w:rFonts w:ascii="Times" w:eastAsia="方正小标宋_GBK" w:hAnsi="Times" w:cs="Times"/>
          <w:color w:val="000000"/>
          <w:kern w:val="0"/>
          <w:sz w:val="32"/>
        </w:rPr>
        <w:t>号</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各区县（市）人民政府，市直机关各单位：</w:t>
      </w:r>
    </w:p>
    <w:p w:rsidR="00C135E1" w:rsidRPr="00C135E1" w:rsidRDefault="00C135E1" w:rsidP="00C135E1">
      <w:pPr>
        <w:widowControl/>
        <w:shd w:val="clear" w:color="auto" w:fill="FFFFFF"/>
        <w:spacing w:line="560" w:lineRule="atLeast"/>
        <w:ind w:firstLine="42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为进一步规范我市征地补偿工作，切实维护被征地农村集体经济组织、村民和其他权利人的合法权益，根据我市社会经济发展水平，按照《长沙市征地补偿安置条例》、《长沙市征地补偿实施办法》（</w:t>
      </w:r>
      <w:r w:rsidRPr="00C135E1">
        <w:rPr>
          <w:rFonts w:ascii="方正仿宋_GBK" w:eastAsia="方正仿宋_GBK" w:hAnsi="宋体" w:cs="宋体" w:hint="eastAsia"/>
          <w:color w:val="000000"/>
          <w:kern w:val="0"/>
          <w:sz w:val="32"/>
          <w:szCs w:val="32"/>
        </w:rPr>
        <w:t>市政府令第</w:t>
      </w:r>
      <w:r w:rsidRPr="00C135E1">
        <w:rPr>
          <w:rFonts w:ascii="Times New Roman" w:eastAsia="方正仿宋_GBK" w:hAnsi="Times New Roman" w:cs="Times New Roman" w:hint="eastAsia"/>
          <w:color w:val="000000"/>
          <w:kern w:val="0"/>
          <w:sz w:val="32"/>
          <w:szCs w:val="32"/>
        </w:rPr>
        <w:t>103</w:t>
      </w:r>
      <w:r w:rsidRPr="00C135E1">
        <w:rPr>
          <w:rFonts w:ascii="方正仿宋_GBK" w:eastAsia="方正仿宋_GBK" w:hAnsi="宋体" w:cs="宋体" w:hint="eastAsia"/>
          <w:color w:val="000000"/>
          <w:kern w:val="0"/>
          <w:sz w:val="32"/>
          <w:szCs w:val="32"/>
        </w:rPr>
        <w:t>号）和</w:t>
      </w:r>
      <w:r w:rsidRPr="00C135E1">
        <w:rPr>
          <w:rFonts w:ascii="Times New Roman" w:eastAsia="方正小标宋_GBK" w:hAnsi="Times New Roman" w:cs="Times New Roman"/>
          <w:color w:val="000000"/>
          <w:kern w:val="0"/>
          <w:sz w:val="32"/>
          <w:szCs w:val="32"/>
        </w:rPr>
        <w:t>《湖南省人民政府关于调整湖南省征地补偿标准的通知》（湘政发〔</w:t>
      </w:r>
      <w:r w:rsidRPr="00C135E1">
        <w:rPr>
          <w:rFonts w:ascii="Times New Roman" w:eastAsia="方正小标宋_GBK" w:hAnsi="Times New Roman" w:cs="Times New Roman"/>
          <w:color w:val="000000"/>
          <w:kern w:val="0"/>
          <w:sz w:val="32"/>
          <w:szCs w:val="32"/>
        </w:rPr>
        <w:t>2012</w:t>
      </w:r>
      <w:r w:rsidRPr="00C135E1">
        <w:rPr>
          <w:rFonts w:ascii="方正仿宋_GBK" w:eastAsia="方正仿宋_GBK" w:hAnsi="Times New Roman" w:cs="Times New Roman"/>
          <w:color w:val="000000"/>
          <w:kern w:val="0"/>
          <w:sz w:val="32"/>
          <w:szCs w:val="32"/>
        </w:rPr>
        <w:t>〕</w:t>
      </w:r>
      <w:r w:rsidRPr="00C135E1">
        <w:rPr>
          <w:rFonts w:ascii="Times New Roman" w:eastAsia="方正小标宋_GBK" w:hAnsi="Times New Roman" w:cs="Times New Roman"/>
          <w:color w:val="000000"/>
          <w:kern w:val="0"/>
          <w:sz w:val="32"/>
          <w:szCs w:val="32"/>
        </w:rPr>
        <w:t>46</w:t>
      </w:r>
      <w:r w:rsidRPr="00C135E1">
        <w:rPr>
          <w:rFonts w:ascii="方正仿宋_GBK" w:eastAsia="方正仿宋_GBK" w:hAnsi="Times New Roman" w:cs="Times New Roman"/>
          <w:color w:val="000000"/>
          <w:kern w:val="0"/>
          <w:sz w:val="32"/>
          <w:szCs w:val="32"/>
        </w:rPr>
        <w:t>号）</w:t>
      </w:r>
      <w:r w:rsidRPr="00C135E1">
        <w:rPr>
          <w:rFonts w:ascii="方正仿宋_GBK" w:eastAsia="方正仿宋_GBK" w:hAnsi="宋体" w:cs="宋体" w:hint="eastAsia"/>
          <w:color w:val="000000"/>
          <w:kern w:val="0"/>
          <w:sz w:val="32"/>
          <w:szCs w:val="32"/>
        </w:rPr>
        <w:t>以及《湖南省人民政府关于〈长沙县望城区浏阳市宁乡县征收农村集体土地地上附着物及青苗补助标准〉的批复》（湘政函〔</w:t>
      </w:r>
      <w:r w:rsidRPr="00C135E1">
        <w:rPr>
          <w:rFonts w:ascii="Times New Roman" w:eastAsia="方正仿宋_GBK" w:hAnsi="Times New Roman" w:cs="Times New Roman" w:hint="eastAsia"/>
          <w:color w:val="000000"/>
          <w:kern w:val="0"/>
          <w:sz w:val="32"/>
          <w:szCs w:val="32"/>
        </w:rPr>
        <w:t>2014</w:t>
      </w:r>
      <w:r w:rsidRPr="00C135E1">
        <w:rPr>
          <w:rFonts w:ascii="方正仿宋_GBK" w:eastAsia="方正仿宋_GBK" w:hAnsi="宋体" w:cs="宋体" w:hint="eastAsia"/>
          <w:color w:val="000000"/>
          <w:kern w:val="0"/>
          <w:sz w:val="32"/>
          <w:szCs w:val="32"/>
        </w:rPr>
        <w:t>〕</w:t>
      </w:r>
      <w:r w:rsidRPr="00C135E1">
        <w:rPr>
          <w:rFonts w:ascii="Times New Roman" w:eastAsia="方正仿宋_GBK" w:hAnsi="Times New Roman" w:cs="Times New Roman" w:hint="eastAsia"/>
          <w:color w:val="000000"/>
          <w:kern w:val="0"/>
          <w:sz w:val="32"/>
          <w:szCs w:val="32"/>
        </w:rPr>
        <w:t>12</w:t>
      </w:r>
      <w:r w:rsidRPr="00C135E1">
        <w:rPr>
          <w:rFonts w:ascii="方正仿宋_GBK" w:eastAsia="方正仿宋_GBK" w:hAnsi="宋体" w:cs="宋体" w:hint="eastAsia"/>
          <w:color w:val="000000"/>
          <w:kern w:val="0"/>
          <w:sz w:val="32"/>
          <w:szCs w:val="32"/>
        </w:rPr>
        <w:t>号）</w:t>
      </w:r>
      <w:r w:rsidRPr="00C135E1">
        <w:rPr>
          <w:rFonts w:ascii="Times New Roman" w:eastAsia="方正小标宋_GBK" w:hAnsi="Times New Roman" w:cs="Times New Roman"/>
          <w:color w:val="000000"/>
          <w:kern w:val="0"/>
          <w:sz w:val="32"/>
          <w:szCs w:val="32"/>
        </w:rPr>
        <w:t>等有关规定，现就</w:t>
      </w:r>
      <w:r w:rsidRPr="00C135E1">
        <w:rPr>
          <w:rFonts w:ascii="方正仿宋_GBK" w:eastAsia="方正仿宋_GBK" w:hAnsi="宋体" w:cs="宋体" w:hint="eastAsia"/>
          <w:color w:val="000000"/>
          <w:kern w:val="0"/>
          <w:sz w:val="32"/>
          <w:szCs w:val="32"/>
        </w:rPr>
        <w:t>调整望城区、长沙县、浏阳市、宁乡县征收农村集体土地</w:t>
      </w:r>
      <w:r w:rsidRPr="00C135E1">
        <w:rPr>
          <w:rFonts w:ascii="Times New Roman" w:eastAsia="方正小标宋_GBK" w:hAnsi="Times New Roman" w:cs="Times New Roman"/>
          <w:color w:val="000000"/>
          <w:kern w:val="0"/>
          <w:sz w:val="32"/>
          <w:szCs w:val="32"/>
        </w:rPr>
        <w:t>地上附着物</w:t>
      </w:r>
      <w:r w:rsidRPr="00C135E1">
        <w:rPr>
          <w:rFonts w:ascii="方正仿宋_GBK" w:eastAsia="方正仿宋_GBK" w:hAnsi="宋体" w:cs="宋体" w:hint="eastAsia"/>
          <w:color w:val="000000"/>
          <w:kern w:val="0"/>
          <w:sz w:val="32"/>
          <w:szCs w:val="32"/>
        </w:rPr>
        <w:t>及青苗</w:t>
      </w:r>
      <w:r w:rsidRPr="00C135E1">
        <w:rPr>
          <w:rFonts w:ascii="Times New Roman" w:eastAsia="方正小标宋_GBK" w:hAnsi="Times New Roman" w:cs="Times New Roman"/>
          <w:color w:val="000000"/>
          <w:kern w:val="0"/>
          <w:sz w:val="32"/>
          <w:szCs w:val="32"/>
        </w:rPr>
        <w:t>补偿标准有关事项通知如下：</w:t>
      </w:r>
    </w:p>
    <w:p w:rsidR="00C135E1" w:rsidRPr="00C135E1" w:rsidRDefault="00C135E1" w:rsidP="00C135E1">
      <w:pPr>
        <w:widowControl/>
        <w:shd w:val="clear" w:color="auto" w:fill="FFFFFF"/>
        <w:spacing w:line="560" w:lineRule="atLeast"/>
        <w:ind w:firstLine="42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一、</w:t>
      </w:r>
      <w:r w:rsidRPr="00C135E1">
        <w:rPr>
          <w:rFonts w:ascii="方正仿宋_GBK" w:eastAsia="方正仿宋_GBK" w:hAnsi="宋体" w:cs="宋体" w:hint="eastAsia"/>
          <w:color w:val="000000"/>
          <w:kern w:val="0"/>
          <w:sz w:val="32"/>
          <w:szCs w:val="32"/>
        </w:rPr>
        <w:t>望城区、长沙县、浏阳市、宁乡县实施农村集体土地征收的，</w:t>
      </w:r>
      <w:r w:rsidRPr="00C135E1">
        <w:rPr>
          <w:rFonts w:ascii="Times New Roman" w:eastAsia="方正小标宋_GBK" w:hAnsi="Times New Roman" w:cs="Times New Roman"/>
          <w:color w:val="000000"/>
          <w:kern w:val="0"/>
          <w:sz w:val="32"/>
          <w:szCs w:val="32"/>
        </w:rPr>
        <w:t>对</w:t>
      </w:r>
      <w:r w:rsidRPr="00C135E1">
        <w:rPr>
          <w:rFonts w:ascii="方正仿宋_GBK" w:eastAsia="方正仿宋_GBK" w:hAnsi="宋体" w:cs="宋体" w:hint="eastAsia"/>
          <w:color w:val="000000"/>
          <w:kern w:val="0"/>
          <w:sz w:val="32"/>
          <w:szCs w:val="32"/>
        </w:rPr>
        <w:t>其</w:t>
      </w:r>
      <w:r w:rsidRPr="00C135E1">
        <w:rPr>
          <w:rFonts w:ascii="Times New Roman" w:eastAsia="方正小标宋_GBK" w:hAnsi="Times New Roman" w:cs="Times New Roman"/>
          <w:color w:val="000000"/>
          <w:kern w:val="0"/>
          <w:sz w:val="32"/>
          <w:szCs w:val="32"/>
        </w:rPr>
        <w:t>房屋补偿、生产和生活设施补偿、搬家补助、</w:t>
      </w:r>
      <w:r w:rsidRPr="00C135E1">
        <w:rPr>
          <w:rFonts w:ascii="Times New Roman" w:eastAsia="方正小标宋_GBK" w:hAnsi="Times New Roman" w:cs="Times New Roman"/>
          <w:color w:val="000000"/>
          <w:kern w:val="0"/>
          <w:sz w:val="32"/>
          <w:szCs w:val="32"/>
        </w:rPr>
        <w:lastRenderedPageBreak/>
        <w:t>过渡补助和按期拆迁</w:t>
      </w:r>
      <w:r w:rsidRPr="00C135E1">
        <w:rPr>
          <w:rFonts w:ascii="方正仿宋_GBK" w:eastAsia="方正仿宋_GBK" w:hAnsi="宋体" w:cs="宋体" w:hint="eastAsia"/>
          <w:color w:val="000000"/>
          <w:kern w:val="0"/>
          <w:sz w:val="32"/>
          <w:szCs w:val="32"/>
        </w:rPr>
        <w:t>房屋</w:t>
      </w:r>
      <w:r w:rsidRPr="00C135E1">
        <w:rPr>
          <w:rFonts w:ascii="Times New Roman" w:eastAsia="方正小标宋_GBK" w:hAnsi="Times New Roman" w:cs="Times New Roman"/>
          <w:color w:val="000000"/>
          <w:kern w:val="0"/>
          <w:sz w:val="32"/>
          <w:szCs w:val="32"/>
        </w:rPr>
        <w:t>奖励</w:t>
      </w:r>
      <w:r w:rsidRPr="00C135E1">
        <w:rPr>
          <w:rFonts w:ascii="方正仿宋_GBK" w:eastAsia="方正仿宋_GBK" w:hAnsi="宋体" w:cs="宋体" w:hint="eastAsia"/>
          <w:color w:val="000000"/>
          <w:kern w:val="0"/>
          <w:sz w:val="32"/>
          <w:szCs w:val="32"/>
        </w:rPr>
        <w:t>费</w:t>
      </w:r>
      <w:r w:rsidRPr="00C135E1">
        <w:rPr>
          <w:rFonts w:ascii="Times New Roman" w:eastAsia="方正小标宋_GBK" w:hAnsi="Times New Roman" w:cs="Times New Roman"/>
          <w:color w:val="000000"/>
          <w:kern w:val="0"/>
          <w:sz w:val="32"/>
          <w:szCs w:val="32"/>
        </w:rPr>
        <w:t>、青苗补偿、花卉苗木移植</w:t>
      </w:r>
      <w:r w:rsidRPr="00C135E1">
        <w:rPr>
          <w:rFonts w:ascii="方正仿宋_GBK" w:eastAsia="方正仿宋_GBK" w:hAnsi="宋体" w:cs="宋体" w:hint="eastAsia"/>
          <w:color w:val="000000"/>
          <w:kern w:val="0"/>
          <w:sz w:val="32"/>
          <w:szCs w:val="32"/>
        </w:rPr>
        <w:t>补偿</w:t>
      </w:r>
      <w:r w:rsidRPr="00C135E1">
        <w:rPr>
          <w:rFonts w:ascii="Times New Roman" w:eastAsia="方正小标宋_GBK" w:hAnsi="Times New Roman" w:cs="Times New Roman"/>
          <w:color w:val="000000"/>
          <w:kern w:val="0"/>
          <w:sz w:val="32"/>
          <w:szCs w:val="32"/>
        </w:rPr>
        <w:t>、集体设施补偿</w:t>
      </w:r>
      <w:r w:rsidRPr="00C135E1">
        <w:rPr>
          <w:rFonts w:ascii="方正仿宋_GBK" w:eastAsia="方正仿宋_GBK" w:hAnsi="宋体" w:cs="宋体" w:hint="eastAsia"/>
          <w:color w:val="000000"/>
          <w:kern w:val="0"/>
          <w:sz w:val="32"/>
          <w:szCs w:val="32"/>
        </w:rPr>
        <w:t>和</w:t>
      </w:r>
      <w:r w:rsidRPr="00C135E1">
        <w:rPr>
          <w:rFonts w:ascii="Times New Roman" w:eastAsia="方正小标宋_GBK" w:hAnsi="Times New Roman" w:cs="Times New Roman"/>
          <w:color w:val="000000"/>
          <w:kern w:val="0"/>
          <w:sz w:val="32"/>
          <w:szCs w:val="32"/>
        </w:rPr>
        <w:t>其他补助</w:t>
      </w:r>
      <w:r w:rsidRPr="00C135E1">
        <w:rPr>
          <w:rFonts w:ascii="方正仿宋_GBK" w:eastAsia="方正仿宋_GBK" w:hAnsi="宋体" w:cs="宋体" w:hint="eastAsia"/>
          <w:color w:val="000000"/>
          <w:kern w:val="0"/>
          <w:sz w:val="32"/>
          <w:szCs w:val="32"/>
        </w:rPr>
        <w:t>的</w:t>
      </w:r>
      <w:r w:rsidRPr="00C135E1">
        <w:rPr>
          <w:rFonts w:ascii="Times New Roman" w:eastAsia="方正小标宋_GBK" w:hAnsi="Times New Roman" w:cs="Times New Roman"/>
          <w:color w:val="000000"/>
          <w:kern w:val="0"/>
          <w:sz w:val="32"/>
          <w:szCs w:val="32"/>
        </w:rPr>
        <w:t>标准</w:t>
      </w:r>
      <w:r w:rsidRPr="00C135E1">
        <w:rPr>
          <w:rFonts w:ascii="方正仿宋_GBK" w:eastAsia="方正仿宋_GBK" w:hAnsi="宋体" w:cs="宋体" w:hint="eastAsia"/>
          <w:color w:val="000000"/>
          <w:kern w:val="0"/>
          <w:sz w:val="32"/>
          <w:szCs w:val="32"/>
        </w:rPr>
        <w:t>以及</w:t>
      </w:r>
      <w:r w:rsidRPr="00C135E1">
        <w:rPr>
          <w:rFonts w:ascii="Times New Roman" w:eastAsia="方正小标宋_GBK" w:hAnsi="Times New Roman" w:cs="Times New Roman"/>
          <w:color w:val="000000"/>
          <w:kern w:val="0"/>
          <w:sz w:val="32"/>
          <w:szCs w:val="32"/>
        </w:rPr>
        <w:t>砂石场、预制场、砖场补偿补助标准等进行调整</w:t>
      </w:r>
      <w:r w:rsidRPr="00C135E1">
        <w:rPr>
          <w:rFonts w:ascii="方正仿宋_GBK" w:eastAsia="方正仿宋_GBK" w:hAnsi="宋体" w:cs="宋体" w:hint="eastAsia"/>
          <w:color w:val="000000"/>
          <w:kern w:val="0"/>
          <w:sz w:val="32"/>
          <w:szCs w:val="32"/>
        </w:rPr>
        <w:t>，具体补偿补助标准见附件。</w:t>
      </w:r>
    </w:p>
    <w:p w:rsidR="00C135E1" w:rsidRPr="00C135E1" w:rsidRDefault="00C135E1" w:rsidP="00C135E1">
      <w:pPr>
        <w:widowControl/>
        <w:shd w:val="clear" w:color="auto" w:fill="FFFFFF"/>
        <w:spacing w:line="560" w:lineRule="atLeast"/>
        <w:ind w:firstLine="42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二、各征收主体要强化依法行政观念，进一步完善征地补偿安置机制，加强征地补偿费用管理，确保征地程序合法，切实维护被征地农民的合法权益，妥善做好被征地农民的安置补偿工作。</w:t>
      </w:r>
    </w:p>
    <w:p w:rsidR="00C135E1" w:rsidRPr="00C135E1" w:rsidRDefault="00C135E1" w:rsidP="00C135E1">
      <w:pPr>
        <w:widowControl/>
        <w:shd w:val="clear" w:color="auto" w:fill="FFFFFF"/>
        <w:spacing w:line="560" w:lineRule="atLeast"/>
        <w:ind w:firstLine="63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三</w:t>
      </w:r>
      <w:r w:rsidRPr="00C135E1">
        <w:rPr>
          <w:rFonts w:ascii="Times New Roman" w:eastAsia="方正小标宋_GBK" w:hAnsi="Times New Roman" w:cs="Times New Roman"/>
          <w:color w:val="000000"/>
          <w:kern w:val="0"/>
          <w:sz w:val="32"/>
          <w:szCs w:val="32"/>
        </w:rPr>
        <w:t>、本补偿标准</w:t>
      </w:r>
      <w:r w:rsidRPr="00C135E1">
        <w:rPr>
          <w:rFonts w:ascii="方正仿宋_GBK" w:eastAsia="方正仿宋_GBK" w:hAnsi="宋体" w:cs="宋体" w:hint="eastAsia"/>
          <w:color w:val="000000"/>
          <w:kern w:val="0"/>
          <w:sz w:val="32"/>
          <w:szCs w:val="32"/>
        </w:rPr>
        <w:t>自公布之日</w:t>
      </w:r>
      <w:r w:rsidRPr="00C135E1">
        <w:rPr>
          <w:rFonts w:ascii="Times New Roman" w:eastAsia="方正小标宋_GBK" w:hAnsi="Times New Roman" w:cs="Times New Roman"/>
          <w:color w:val="000000"/>
          <w:kern w:val="0"/>
          <w:sz w:val="32"/>
          <w:szCs w:val="32"/>
        </w:rPr>
        <w:t>起施行。本</w:t>
      </w:r>
      <w:r w:rsidRPr="00C135E1">
        <w:rPr>
          <w:rFonts w:ascii="方正仿宋_GBK" w:eastAsia="方正仿宋_GBK" w:hAnsi="宋体" w:cs="宋体" w:hint="eastAsia"/>
          <w:color w:val="000000"/>
          <w:kern w:val="0"/>
          <w:sz w:val="32"/>
          <w:szCs w:val="32"/>
        </w:rPr>
        <w:t>补偿</w:t>
      </w:r>
      <w:r w:rsidRPr="00C135E1">
        <w:rPr>
          <w:rFonts w:ascii="Times New Roman" w:eastAsia="方正小标宋_GBK" w:hAnsi="Times New Roman" w:cs="Times New Roman"/>
          <w:color w:val="000000"/>
          <w:kern w:val="0"/>
          <w:sz w:val="32"/>
          <w:szCs w:val="32"/>
        </w:rPr>
        <w:t>标准实施前已发布征地补偿安置方案实施公告的，按原有规定办理。</w:t>
      </w:r>
    </w:p>
    <w:p w:rsidR="00C135E1" w:rsidRPr="00C135E1" w:rsidRDefault="00C135E1" w:rsidP="00C135E1">
      <w:pPr>
        <w:widowControl/>
        <w:shd w:val="clear" w:color="auto" w:fill="FFFFFF"/>
        <w:spacing w:line="560" w:lineRule="atLeast"/>
        <w:ind w:firstLine="42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 </w:t>
      </w:r>
    </w:p>
    <w:p w:rsidR="00C135E1" w:rsidRPr="00C135E1" w:rsidRDefault="00C135E1" w:rsidP="00C135E1">
      <w:pPr>
        <w:widowControl/>
        <w:shd w:val="clear" w:color="auto" w:fill="FFFFFF"/>
        <w:spacing w:line="560" w:lineRule="atLeast"/>
        <w:ind w:left="420" w:hanging="945"/>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附件：</w:t>
      </w:r>
      <w:r w:rsidRPr="00C135E1">
        <w:rPr>
          <w:rFonts w:ascii="Times New Roman" w:eastAsia="方正仿宋_GBK" w:hAnsi="Times New Roman" w:cs="Times New Roman" w:hint="eastAsia"/>
          <w:color w:val="000000"/>
          <w:kern w:val="0"/>
          <w:sz w:val="32"/>
          <w:szCs w:val="32"/>
        </w:rPr>
        <w:t>1</w:t>
      </w:r>
      <w:r w:rsidRPr="00C135E1">
        <w:rPr>
          <w:rFonts w:ascii="方正仿宋_GBK" w:eastAsia="方正仿宋_GBK" w:hAnsi="宋体" w:cs="宋体" w:hint="eastAsia"/>
          <w:color w:val="000000"/>
          <w:kern w:val="0"/>
          <w:sz w:val="32"/>
          <w:szCs w:val="32"/>
        </w:rPr>
        <w:t>．望城区征收农村集体土地</w:t>
      </w:r>
      <w:r w:rsidRPr="00C135E1">
        <w:rPr>
          <w:rFonts w:ascii="Times New Roman" w:eastAsia="方正小标宋_GBK" w:hAnsi="Times New Roman" w:cs="Times New Roman"/>
          <w:color w:val="000000"/>
          <w:kern w:val="0"/>
          <w:sz w:val="32"/>
          <w:szCs w:val="32"/>
        </w:rPr>
        <w:t>地上附着物</w:t>
      </w:r>
      <w:r w:rsidRPr="00C135E1">
        <w:rPr>
          <w:rFonts w:ascii="方正仿宋_GBK" w:eastAsia="方正仿宋_GBK" w:hAnsi="宋体" w:cs="宋体" w:hint="eastAsia"/>
          <w:color w:val="000000"/>
          <w:kern w:val="0"/>
          <w:sz w:val="32"/>
          <w:szCs w:val="32"/>
        </w:rPr>
        <w:t>及青苗</w:t>
      </w:r>
      <w:r w:rsidRPr="00C135E1">
        <w:rPr>
          <w:rFonts w:ascii="Times New Roman" w:eastAsia="方正小标宋_GBK" w:hAnsi="Times New Roman" w:cs="Times New Roman"/>
          <w:color w:val="000000"/>
          <w:kern w:val="0"/>
          <w:sz w:val="32"/>
          <w:szCs w:val="32"/>
        </w:rPr>
        <w:t>补偿标准</w:t>
      </w:r>
    </w:p>
    <w:p w:rsidR="00C135E1" w:rsidRPr="00C135E1" w:rsidRDefault="00C135E1" w:rsidP="00C135E1">
      <w:pPr>
        <w:widowControl/>
        <w:shd w:val="clear" w:color="auto" w:fill="FFFFFF"/>
        <w:spacing w:line="560" w:lineRule="atLeast"/>
        <w:ind w:left="1050" w:hanging="315"/>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2．长沙县征收农村集体土地</w:t>
      </w:r>
      <w:r w:rsidRPr="00C135E1">
        <w:rPr>
          <w:rFonts w:ascii="Times New Roman" w:eastAsia="方正小标宋_GBK" w:hAnsi="Times New Roman" w:cs="Times New Roman"/>
          <w:color w:val="000000"/>
          <w:kern w:val="0"/>
          <w:sz w:val="32"/>
          <w:szCs w:val="32"/>
        </w:rPr>
        <w:t>地上附着物</w:t>
      </w:r>
      <w:r w:rsidRPr="00C135E1">
        <w:rPr>
          <w:rFonts w:ascii="方正仿宋_GBK" w:eastAsia="方正仿宋_GBK" w:hAnsi="宋体" w:cs="宋体" w:hint="eastAsia"/>
          <w:color w:val="000000"/>
          <w:kern w:val="0"/>
          <w:sz w:val="32"/>
          <w:szCs w:val="32"/>
        </w:rPr>
        <w:t>及青苗</w:t>
      </w:r>
      <w:r w:rsidRPr="00C135E1">
        <w:rPr>
          <w:rFonts w:ascii="Times New Roman" w:eastAsia="方正小标宋_GBK" w:hAnsi="Times New Roman" w:cs="Times New Roman"/>
          <w:color w:val="000000"/>
          <w:kern w:val="0"/>
          <w:sz w:val="32"/>
          <w:szCs w:val="32"/>
        </w:rPr>
        <w:t>补偿标准</w:t>
      </w:r>
    </w:p>
    <w:p w:rsidR="00C135E1" w:rsidRPr="00C135E1" w:rsidRDefault="00C135E1" w:rsidP="00C135E1">
      <w:pPr>
        <w:widowControl/>
        <w:shd w:val="clear" w:color="auto" w:fill="FFFFFF"/>
        <w:spacing w:line="560" w:lineRule="atLeast"/>
        <w:ind w:left="1050" w:hanging="315"/>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3．浏阳市征收农村集体土地</w:t>
      </w:r>
      <w:r w:rsidRPr="00C135E1">
        <w:rPr>
          <w:rFonts w:ascii="Times New Roman" w:eastAsia="方正小标宋_GBK" w:hAnsi="Times New Roman" w:cs="Times New Roman"/>
          <w:color w:val="000000"/>
          <w:kern w:val="0"/>
          <w:sz w:val="32"/>
          <w:szCs w:val="32"/>
        </w:rPr>
        <w:t>地上附着物</w:t>
      </w:r>
      <w:r w:rsidRPr="00C135E1">
        <w:rPr>
          <w:rFonts w:ascii="方正仿宋_GBK" w:eastAsia="方正仿宋_GBK" w:hAnsi="宋体" w:cs="宋体" w:hint="eastAsia"/>
          <w:color w:val="000000"/>
          <w:kern w:val="0"/>
          <w:sz w:val="32"/>
          <w:szCs w:val="32"/>
        </w:rPr>
        <w:t>及青苗</w:t>
      </w:r>
      <w:r w:rsidRPr="00C135E1">
        <w:rPr>
          <w:rFonts w:ascii="Times New Roman" w:eastAsia="方正小标宋_GBK" w:hAnsi="Times New Roman" w:cs="Times New Roman"/>
          <w:color w:val="000000"/>
          <w:kern w:val="0"/>
          <w:sz w:val="32"/>
          <w:szCs w:val="32"/>
        </w:rPr>
        <w:t>补偿标准</w:t>
      </w:r>
    </w:p>
    <w:p w:rsidR="00C135E1" w:rsidRPr="00C135E1" w:rsidRDefault="00C135E1" w:rsidP="00C135E1">
      <w:pPr>
        <w:widowControl/>
        <w:shd w:val="clear" w:color="auto" w:fill="FFFFFF"/>
        <w:spacing w:line="560" w:lineRule="atLeast"/>
        <w:ind w:left="1050" w:hanging="315"/>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4．宁乡县征收农村集体土地</w:t>
      </w:r>
      <w:r w:rsidRPr="00C135E1">
        <w:rPr>
          <w:rFonts w:ascii="Times New Roman" w:eastAsia="方正小标宋_GBK" w:hAnsi="Times New Roman" w:cs="Times New Roman"/>
          <w:color w:val="000000"/>
          <w:kern w:val="0"/>
          <w:sz w:val="32"/>
          <w:szCs w:val="32"/>
        </w:rPr>
        <w:t>地上附着物</w:t>
      </w:r>
      <w:r w:rsidRPr="00C135E1">
        <w:rPr>
          <w:rFonts w:ascii="方正仿宋_GBK" w:eastAsia="方正仿宋_GBK" w:hAnsi="宋体" w:cs="宋体" w:hint="eastAsia"/>
          <w:color w:val="000000"/>
          <w:kern w:val="0"/>
          <w:sz w:val="32"/>
          <w:szCs w:val="32"/>
        </w:rPr>
        <w:t>及青苗</w:t>
      </w:r>
      <w:r w:rsidRPr="00C135E1">
        <w:rPr>
          <w:rFonts w:ascii="Times New Roman" w:eastAsia="方正小标宋_GBK" w:hAnsi="Times New Roman" w:cs="Times New Roman"/>
          <w:color w:val="000000"/>
          <w:kern w:val="0"/>
          <w:sz w:val="32"/>
          <w:szCs w:val="32"/>
        </w:rPr>
        <w:t>补偿标准</w:t>
      </w:r>
    </w:p>
    <w:p w:rsidR="00C135E1" w:rsidRPr="00C135E1" w:rsidRDefault="00C135E1" w:rsidP="00C135E1">
      <w:pPr>
        <w:widowControl/>
        <w:shd w:val="clear" w:color="auto" w:fill="FFFFFF"/>
        <w:spacing w:line="560" w:lineRule="atLeast"/>
        <w:ind w:left="1050" w:hanging="315"/>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60" w:lineRule="atLeast"/>
        <w:ind w:left="1050" w:hanging="315"/>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60" w:lineRule="atLeast"/>
        <w:ind w:left="1050" w:hanging="315"/>
        <w:jc w:val="righ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长沙市人民政府</w:t>
      </w:r>
    </w:p>
    <w:p w:rsidR="00C135E1" w:rsidRPr="00C135E1" w:rsidRDefault="00C135E1" w:rsidP="00C135E1">
      <w:pPr>
        <w:widowControl/>
        <w:shd w:val="clear" w:color="auto" w:fill="FFFFFF"/>
        <w:spacing w:line="560" w:lineRule="atLeast"/>
        <w:ind w:left="480" w:hanging="315"/>
        <w:jc w:val="righ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 </w:t>
      </w:r>
      <w:r w:rsidRPr="00C135E1">
        <w:rPr>
          <w:rFonts w:ascii="方正仿宋_GBK" w:eastAsia="方正仿宋_GBK" w:hAnsi="宋体" w:cs="宋体" w:hint="eastAsia"/>
          <w:color w:val="000000"/>
          <w:kern w:val="0"/>
          <w:sz w:val="32"/>
          <w:szCs w:val="32"/>
        </w:rPr>
        <w:t>2014年3月4日</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lastRenderedPageBreak/>
        <w:t>                                                                                                                                                                       </w:t>
      </w:r>
      <w:r w:rsidRPr="00C135E1">
        <w:rPr>
          <w:rFonts w:ascii="Times New Roman" w:eastAsia="方正小标宋_GBK" w:hAnsi="Times New Roman" w:cs="Times New Roman"/>
          <w:color w:val="000000"/>
          <w:kern w:val="0"/>
          <w:sz w:val="28"/>
          <w:szCs w:val="28"/>
        </w:rPr>
        <w:t> </w:t>
      </w:r>
    </w:p>
    <w:p w:rsidR="00C135E1" w:rsidRPr="00C135E1" w:rsidRDefault="00C135E1" w:rsidP="00C135E1">
      <w:pPr>
        <w:widowControl/>
        <w:shd w:val="clear" w:color="auto" w:fill="FFFFFF"/>
        <w:spacing w:line="540" w:lineRule="atLeast"/>
        <w:ind w:firstLine="560"/>
        <w:jc w:val="righ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40" w:lineRule="atLeast"/>
        <w:ind w:firstLine="56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40" w:lineRule="atLeast"/>
        <w:ind w:firstLine="56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540" w:lineRule="atLeast"/>
        <w:ind w:firstLine="5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8"/>
          <w:szCs w:val="28"/>
        </w:rPr>
        <w:t>附件</w:t>
      </w:r>
      <w:r w:rsidRPr="00C135E1">
        <w:rPr>
          <w:rFonts w:ascii="Times New Roman" w:eastAsia="方正小标宋_GBK" w:hAnsi="Times New Roman" w:cs="Times New Roman"/>
          <w:color w:val="000000"/>
          <w:kern w:val="0"/>
          <w:sz w:val="28"/>
          <w:szCs w:val="28"/>
        </w:rPr>
        <w:t>1</w:t>
      </w:r>
    </w:p>
    <w:p w:rsidR="00C135E1" w:rsidRPr="00C135E1" w:rsidRDefault="00C135E1" w:rsidP="00C135E1">
      <w:pPr>
        <w:widowControl/>
        <w:shd w:val="clear" w:color="auto" w:fill="FFFFFF"/>
        <w:spacing w:line="60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望城区征收农村集体土地地上附着物及青苗补偿标准</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一、望城区征地补偿标准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p>
    <w:tbl>
      <w:tblPr>
        <w:tblW w:w="13532" w:type="dxa"/>
        <w:jc w:val="center"/>
        <w:tblLook w:val="04A0"/>
      </w:tblPr>
      <w:tblGrid>
        <w:gridCol w:w="974"/>
        <w:gridCol w:w="5492"/>
        <w:gridCol w:w="1240"/>
        <w:gridCol w:w="1240"/>
        <w:gridCol w:w="1240"/>
        <w:gridCol w:w="1673"/>
        <w:gridCol w:w="1673"/>
      </w:tblGrid>
      <w:tr w:rsidR="00C135E1" w:rsidRPr="00C135E1" w:rsidTr="00C135E1">
        <w:trPr>
          <w:trHeight w:val="1568"/>
          <w:jc w:val="center"/>
        </w:trPr>
        <w:tc>
          <w:tcPr>
            <w:tcW w:w="97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区域</w:t>
            </w:r>
          </w:p>
        </w:tc>
        <w:tc>
          <w:tcPr>
            <w:tcW w:w="549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区域范围</w:t>
            </w:r>
          </w:p>
        </w:tc>
        <w:tc>
          <w:tcPr>
            <w:tcW w:w="124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124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水田地类修正系数</w:t>
            </w:r>
            <w:r w:rsidRPr="00C135E1">
              <w:rPr>
                <w:rFonts w:ascii="Times New Roman" w:eastAsia="方正仿宋_GBK" w:hAnsi="Times New Roman" w:cs="Times New Roman" w:hint="eastAsia"/>
                <w:color w:val="000000"/>
                <w:kern w:val="0"/>
                <w:sz w:val="24"/>
                <w:szCs w:val="24"/>
              </w:rPr>
              <w:t>1.0</w:t>
            </w:r>
          </w:p>
        </w:tc>
        <w:tc>
          <w:tcPr>
            <w:tcW w:w="124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spacing w:val="-10"/>
                <w:kern w:val="0"/>
                <w:sz w:val="24"/>
                <w:szCs w:val="24"/>
              </w:rPr>
              <w:t>旱土、园地</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地类修正系数</w:t>
            </w:r>
            <w:r w:rsidRPr="00C135E1">
              <w:rPr>
                <w:rFonts w:ascii="Times New Roman" w:eastAsia="方正仿宋_GBK" w:hAnsi="Times New Roman" w:cs="Times New Roman" w:hint="eastAsia"/>
                <w:color w:val="000000"/>
                <w:kern w:val="0"/>
                <w:sz w:val="24"/>
                <w:szCs w:val="24"/>
              </w:rPr>
              <w:t>0.8</w:t>
            </w:r>
          </w:p>
        </w:tc>
        <w:tc>
          <w:tcPr>
            <w:tcW w:w="1673"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林地（含经济林）地类修正系数</w:t>
            </w:r>
            <w:r w:rsidRPr="00C135E1">
              <w:rPr>
                <w:rFonts w:ascii="Times New Roman" w:eastAsia="方正仿宋_GBK" w:hAnsi="Times New Roman" w:cs="Times New Roman" w:hint="eastAsia"/>
                <w:color w:val="000000"/>
                <w:kern w:val="0"/>
                <w:sz w:val="24"/>
                <w:szCs w:val="24"/>
              </w:rPr>
              <w:t>0.6</w:t>
            </w:r>
          </w:p>
        </w:tc>
        <w:tc>
          <w:tcPr>
            <w:tcW w:w="1673"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荒山、荒地（其他草地）地类修正系数</w:t>
            </w:r>
            <w:r w:rsidRPr="00C135E1">
              <w:rPr>
                <w:rFonts w:ascii="Times New Roman" w:eastAsia="方正仿宋_GBK" w:hAnsi="Times New Roman" w:cs="Times New Roman" w:hint="eastAsia"/>
                <w:color w:val="000000"/>
                <w:kern w:val="0"/>
                <w:sz w:val="24"/>
                <w:szCs w:val="24"/>
              </w:rPr>
              <w:t>0.5</w:t>
            </w:r>
          </w:p>
        </w:tc>
      </w:tr>
      <w:tr w:rsidR="00C135E1" w:rsidRPr="00C135E1" w:rsidTr="00C135E1">
        <w:trPr>
          <w:trHeight w:val="1373"/>
          <w:jc w:val="center"/>
        </w:trPr>
        <w:tc>
          <w:tcPr>
            <w:tcW w:w="97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Ⅰ区</w:t>
            </w:r>
          </w:p>
        </w:tc>
        <w:tc>
          <w:tcPr>
            <w:tcW w:w="549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高塘岭街道、喻家坡街道、丁字湾街道、书堂山街道、大泽湖街道、月亮岛街道、白沙洲街道、黄金园街道、廖家坪街道、金山桥街道</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54700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54700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43760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32820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27350</w:t>
            </w:r>
          </w:p>
        </w:tc>
      </w:tr>
      <w:tr w:rsidR="00C135E1" w:rsidRPr="00C135E1" w:rsidTr="00C135E1">
        <w:trPr>
          <w:trHeight w:val="883"/>
          <w:jc w:val="center"/>
        </w:trPr>
        <w:tc>
          <w:tcPr>
            <w:tcW w:w="97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Ⅱ区</w:t>
            </w:r>
          </w:p>
        </w:tc>
        <w:tc>
          <w:tcPr>
            <w:tcW w:w="549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白箬铺镇、乌山镇</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41600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31200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w:t>
            </w:r>
          </w:p>
        </w:tc>
      </w:tr>
      <w:tr w:rsidR="00C135E1" w:rsidRPr="00C135E1" w:rsidTr="00C135E1">
        <w:trPr>
          <w:trHeight w:val="883"/>
          <w:jc w:val="center"/>
        </w:trPr>
        <w:tc>
          <w:tcPr>
            <w:tcW w:w="97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Ⅲ区</w:t>
            </w:r>
          </w:p>
        </w:tc>
        <w:tc>
          <w:tcPr>
            <w:tcW w:w="549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铜官镇、桥驿镇、茶亭镇、东城镇、</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47200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47200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37760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28320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23600</w:t>
            </w:r>
          </w:p>
        </w:tc>
      </w:tr>
      <w:tr w:rsidR="00C135E1" w:rsidRPr="00C135E1" w:rsidTr="00C135E1">
        <w:trPr>
          <w:trHeight w:val="883"/>
          <w:jc w:val="center"/>
        </w:trPr>
        <w:tc>
          <w:tcPr>
            <w:tcW w:w="97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Ⅳ区</w:t>
            </w:r>
          </w:p>
        </w:tc>
        <w:tc>
          <w:tcPr>
            <w:tcW w:w="549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乔口镇、靖港镇、格塘镇、新康乡</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43600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43600</w:t>
            </w:r>
          </w:p>
        </w:tc>
        <w:tc>
          <w:tcPr>
            <w:tcW w:w="124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34880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26160</w:t>
            </w:r>
          </w:p>
        </w:tc>
        <w:tc>
          <w:tcPr>
            <w:tcW w:w="16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21800</w:t>
            </w:r>
          </w:p>
        </w:tc>
      </w:tr>
    </w:tbl>
    <w:p w:rsidR="00C135E1" w:rsidRPr="00C135E1" w:rsidRDefault="00C135E1" w:rsidP="00C135E1">
      <w:pPr>
        <w:widowControl/>
        <w:shd w:val="clear" w:color="auto" w:fill="FFFFFF"/>
        <w:spacing w:line="360" w:lineRule="atLeast"/>
        <w:ind w:left="92"/>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注：</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征地补偿标准，按《湖南省人民政府关于调整湖南省征地补偿标准的通知》（湘政发〔</w:t>
      </w:r>
      <w:r w:rsidRPr="00C135E1">
        <w:rPr>
          <w:rFonts w:ascii="Times New Roman" w:eastAsia="方正仿宋_GBK" w:hAnsi="Times New Roman" w:cs="Times New Roman" w:hint="eastAsia"/>
          <w:color w:val="000000"/>
          <w:kern w:val="0"/>
          <w:sz w:val="24"/>
          <w:szCs w:val="24"/>
        </w:rPr>
        <w:t>2012</w:t>
      </w: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46</w:t>
      </w:r>
      <w:r w:rsidRPr="00C135E1">
        <w:rPr>
          <w:rFonts w:ascii="方正仿宋_GBK" w:eastAsia="方正仿宋_GBK" w:hAnsi="宋体" w:cs="宋体" w:hint="eastAsia"/>
          <w:color w:val="000000"/>
          <w:kern w:val="0"/>
          <w:sz w:val="24"/>
          <w:szCs w:val="24"/>
        </w:rPr>
        <w:t>号）和《长沙市人民政府关于执行湖南省征地补偿标准有关事项的通知》（长政发〔</w:t>
      </w:r>
      <w:r w:rsidRPr="00C135E1">
        <w:rPr>
          <w:rFonts w:ascii="Times New Roman" w:eastAsia="方正仿宋_GBK" w:hAnsi="Times New Roman" w:cs="Times New Roman" w:hint="eastAsia"/>
          <w:color w:val="000000"/>
          <w:kern w:val="0"/>
          <w:sz w:val="24"/>
          <w:szCs w:val="24"/>
        </w:rPr>
        <w:t>2013</w:t>
      </w: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9</w:t>
      </w:r>
      <w:r w:rsidRPr="00C135E1">
        <w:rPr>
          <w:rFonts w:ascii="方正仿宋_GBK" w:eastAsia="方正仿宋_GBK" w:hAnsi="宋体" w:cs="宋体" w:hint="eastAsia"/>
          <w:color w:val="000000"/>
          <w:kern w:val="0"/>
          <w:sz w:val="24"/>
          <w:szCs w:val="24"/>
        </w:rPr>
        <w:t>号）的规定执行</w:t>
      </w:r>
      <w:r w:rsidRPr="00C135E1">
        <w:rPr>
          <w:rFonts w:ascii="Times New Roman" w:eastAsia="方正仿宋_GBK" w:hAnsi="Times New Roman" w:cs="Times New Roman" w:hint="eastAsia"/>
          <w:color w:val="000000"/>
          <w:kern w:val="0"/>
          <w:sz w:val="24"/>
          <w:szCs w:val="24"/>
        </w:rPr>
        <w:t>.</w:t>
      </w:r>
    </w:p>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2.本标准包含土地补偿费和安置补助费两项费用之和，被征收土地上的附着物和青苗补偿，按长沙市制定的标准执行。</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br w:type="page"/>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二、青苗补偿标准（一）</w:t>
      </w:r>
      <w:r w:rsidRPr="00C135E1">
        <w:rPr>
          <w:rFonts w:ascii="方正仿宋_GBK" w:eastAsia="方正仿宋_GBK" w:hAnsi="宋体" w:cs="宋体" w:hint="eastAsia"/>
          <w:color w:val="000000"/>
          <w:kern w:val="0"/>
          <w:sz w:val="24"/>
          <w:szCs w:val="24"/>
        </w:rPr>
        <w:t> </w:t>
      </w:r>
      <w:r w:rsidRPr="00C135E1">
        <w:rPr>
          <w:rFonts w:ascii="方正小标宋_GBK" w:eastAsia="方正小标宋_GBK" w:hAnsi="宋体" w:cs="宋体" w:hint="eastAsia"/>
          <w:color w:val="000000"/>
          <w:kern w:val="0"/>
          <w:sz w:val="40"/>
          <w:szCs w:val="40"/>
        </w:rPr>
        <w:t>    </w:t>
      </w:r>
      <w:r w:rsidRPr="00C135E1">
        <w:rPr>
          <w:rFonts w:ascii="仿宋_GB2312" w:eastAsia="仿宋_GB2312"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9053" w:type="dxa"/>
        <w:jc w:val="center"/>
        <w:tblLook w:val="04A0"/>
      </w:tblPr>
      <w:tblGrid>
        <w:gridCol w:w="1514"/>
        <w:gridCol w:w="1515"/>
        <w:gridCol w:w="1515"/>
        <w:gridCol w:w="4509"/>
      </w:tblGrid>
      <w:tr w:rsidR="00C135E1" w:rsidRPr="00C135E1" w:rsidTr="00C135E1">
        <w:trPr>
          <w:trHeight w:val="849"/>
          <w:jc w:val="center"/>
        </w:trPr>
        <w:tc>
          <w:tcPr>
            <w:tcW w:w="151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地</w:t>
            </w:r>
            <w:r w:rsidRPr="00C135E1">
              <w:rPr>
                <w:rFonts w:ascii="方正仿宋_GBK" w:eastAsia="方正仿宋_GBK" w:hAnsi="宋体" w:cs="宋体" w:hint="eastAsia"/>
                <w:color w:val="000000"/>
                <w:kern w:val="0"/>
                <w:sz w:val="24"/>
                <w:szCs w:val="24"/>
              </w:rPr>
              <w:t>  </w:t>
            </w:r>
            <w:r w:rsidRPr="00C135E1">
              <w:rPr>
                <w:rFonts w:ascii="Times New Roman" w:eastAsia="宋体" w:hAnsi="Times New Roman" w:cs="Times New Roman"/>
                <w:color w:val="000000"/>
                <w:kern w:val="0"/>
                <w:sz w:val="24"/>
                <w:szCs w:val="24"/>
              </w:rPr>
              <w:t>类</w:t>
            </w:r>
          </w:p>
        </w:tc>
        <w:tc>
          <w:tcPr>
            <w:tcW w:w="1515"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类</w:t>
            </w:r>
            <w:r w:rsidRPr="00C135E1">
              <w:rPr>
                <w:rFonts w:ascii="方正仿宋_GBK" w:eastAsia="方正仿宋_GBK" w:hAnsi="宋体" w:cs="宋体" w:hint="eastAsia"/>
                <w:color w:val="000000"/>
                <w:kern w:val="0"/>
                <w:sz w:val="24"/>
                <w:szCs w:val="24"/>
              </w:rPr>
              <w:t>  </w:t>
            </w:r>
            <w:r w:rsidRPr="00C135E1">
              <w:rPr>
                <w:rFonts w:ascii="Times New Roman" w:eastAsia="宋体" w:hAnsi="Times New Roman" w:cs="Times New Roman"/>
                <w:color w:val="000000"/>
                <w:kern w:val="0"/>
                <w:sz w:val="24"/>
                <w:szCs w:val="24"/>
              </w:rPr>
              <w:t>别</w:t>
            </w:r>
          </w:p>
        </w:tc>
        <w:tc>
          <w:tcPr>
            <w:tcW w:w="1515"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4509"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宋体" w:hAnsi="Times New Roman" w:cs="Times New Roman"/>
                <w:color w:val="000000"/>
                <w:kern w:val="0"/>
                <w:sz w:val="24"/>
                <w:szCs w:val="24"/>
              </w:rPr>
              <w:t>注</w:t>
            </w:r>
          </w:p>
        </w:tc>
      </w:tr>
      <w:tr w:rsidR="00C135E1" w:rsidRPr="00C135E1" w:rsidTr="00C135E1">
        <w:trPr>
          <w:trHeight w:val="620"/>
          <w:jc w:val="center"/>
        </w:trPr>
        <w:tc>
          <w:tcPr>
            <w:tcW w:w="1514"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水</w:t>
            </w:r>
            <w:r w:rsidRPr="00C135E1">
              <w:rPr>
                <w:rFonts w:ascii="Times New Roman" w:eastAsia="宋体" w:hAnsi="Times New Roman" w:cs="Times New Roman"/>
                <w:color w:val="000000"/>
                <w:kern w:val="0"/>
                <w:sz w:val="24"/>
                <w:szCs w:val="24"/>
              </w:rPr>
              <w:t>  </w:t>
            </w:r>
            <w:r w:rsidRPr="00C135E1">
              <w:rPr>
                <w:rFonts w:ascii="Times New Roman" w:eastAsia="宋体" w:hAnsi="Times New Roman" w:cs="Times New Roman"/>
                <w:color w:val="000000"/>
                <w:kern w:val="0"/>
                <w:sz w:val="24"/>
                <w:szCs w:val="24"/>
              </w:rPr>
              <w:t>田</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2340</w:t>
            </w:r>
          </w:p>
        </w:tc>
        <w:tc>
          <w:tcPr>
            <w:tcW w:w="4509" w:type="dxa"/>
            <w:vMerge w:val="restart"/>
            <w:tcBorders>
              <w:top w:val="nil"/>
              <w:left w:val="nil"/>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r>
      <w:tr w:rsidR="00C135E1" w:rsidRPr="00C135E1" w:rsidTr="00C135E1">
        <w:trPr>
          <w:trHeight w:val="620"/>
          <w:jc w:val="center"/>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1989</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1"/>
          <w:jc w:val="center"/>
        </w:trPr>
        <w:tc>
          <w:tcPr>
            <w:tcW w:w="1514"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专业菜地</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5850</w:t>
            </w:r>
          </w:p>
        </w:tc>
        <w:tc>
          <w:tcPr>
            <w:tcW w:w="4509" w:type="dxa"/>
            <w:vMerge w:val="restart"/>
            <w:tcBorders>
              <w:top w:val="nil"/>
              <w:left w:val="nil"/>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另按专业菜地标准的</w:t>
            </w:r>
            <w:r w:rsidRPr="00C135E1">
              <w:rPr>
                <w:rFonts w:ascii="Times New Roman" w:eastAsia="宋体"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包干补偿生产设施费用。</w:t>
            </w:r>
          </w:p>
        </w:tc>
      </w:tr>
      <w:tr w:rsidR="00C135E1" w:rsidRPr="00C135E1" w:rsidTr="00C135E1">
        <w:trPr>
          <w:trHeight w:val="718"/>
          <w:jc w:val="center"/>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4914</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931"/>
          <w:jc w:val="center"/>
        </w:trPr>
        <w:tc>
          <w:tcPr>
            <w:tcW w:w="1514"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专业鱼池</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3978</w:t>
            </w:r>
          </w:p>
        </w:tc>
        <w:tc>
          <w:tcPr>
            <w:tcW w:w="4509" w:type="dxa"/>
            <w:vMerge w:val="restart"/>
            <w:tcBorders>
              <w:top w:val="nil"/>
              <w:left w:val="nil"/>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专业鱼池的成鱼按照专业鱼池标准补偿，鱼苗、鱼种按照专业鱼池标准的</w:t>
            </w:r>
            <w:r w:rsidRPr="00C135E1">
              <w:rPr>
                <w:rFonts w:ascii="Times New Roman" w:eastAsia="宋体" w:hAnsi="Times New Roman" w:cs="Times New Roman"/>
                <w:color w:val="000000"/>
                <w:kern w:val="0"/>
                <w:sz w:val="24"/>
                <w:szCs w:val="24"/>
              </w:rPr>
              <w:t>1.2</w:t>
            </w:r>
            <w:r w:rsidRPr="00C135E1">
              <w:rPr>
                <w:rFonts w:ascii="方正仿宋_GBK" w:eastAsia="方正仿宋_GBK" w:hAnsi="Times New Roman" w:cs="Times New Roman"/>
                <w:color w:val="000000"/>
                <w:kern w:val="0"/>
                <w:sz w:val="24"/>
                <w:szCs w:val="24"/>
              </w:rPr>
              <w:t>倍补偿</w:t>
            </w:r>
            <w:r w:rsidRPr="00C135E1">
              <w:rPr>
                <w:rFonts w:ascii="Times New Roman" w:eastAsia="宋体"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另按专业鱼池标准的</w:t>
            </w:r>
            <w:r w:rsidRPr="00C135E1">
              <w:rPr>
                <w:rFonts w:ascii="Times New Roman" w:eastAsia="宋体"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包干补偿生产设施费用。</w:t>
            </w:r>
          </w:p>
        </w:tc>
      </w:tr>
      <w:tr w:rsidR="00C135E1" w:rsidRPr="00C135E1" w:rsidTr="00C135E1">
        <w:trPr>
          <w:trHeight w:val="931"/>
          <w:jc w:val="center"/>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3393</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7"/>
          <w:jc w:val="center"/>
        </w:trPr>
        <w:tc>
          <w:tcPr>
            <w:tcW w:w="1514" w:type="dxa"/>
            <w:tcBorders>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旱</w:t>
            </w:r>
            <w:r w:rsidRPr="00C135E1">
              <w:rPr>
                <w:rFonts w:ascii="Times New Roman" w:eastAsia="宋体" w:hAnsi="Times New Roman" w:cs="Times New Roman"/>
                <w:color w:val="000000"/>
                <w:kern w:val="0"/>
                <w:sz w:val="24"/>
                <w:szCs w:val="24"/>
              </w:rPr>
              <w:t>  </w:t>
            </w:r>
            <w:r w:rsidRPr="00C135E1">
              <w:rPr>
                <w:rFonts w:ascii="Times New Roman" w:eastAsia="宋体" w:hAnsi="Times New Roman" w:cs="Times New Roman"/>
                <w:color w:val="000000"/>
                <w:kern w:val="0"/>
                <w:sz w:val="24"/>
                <w:szCs w:val="24"/>
              </w:rPr>
              <w:t>土</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1638</w:t>
            </w:r>
          </w:p>
        </w:tc>
        <w:tc>
          <w:tcPr>
            <w:tcW w:w="4509" w:type="dxa"/>
            <w:tcBorders>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r>
      <w:tr w:rsidR="00C135E1" w:rsidRPr="00C135E1" w:rsidTr="00C135E1">
        <w:trPr>
          <w:trHeight w:val="620"/>
          <w:jc w:val="center"/>
        </w:trPr>
        <w:tc>
          <w:tcPr>
            <w:tcW w:w="1514"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水塘、水库</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2340</w:t>
            </w:r>
          </w:p>
        </w:tc>
        <w:tc>
          <w:tcPr>
            <w:tcW w:w="4509" w:type="dxa"/>
            <w:vMerge w:val="restart"/>
            <w:tcBorders>
              <w:top w:val="nil"/>
              <w:left w:val="nil"/>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水塘中的成鱼按照该土地邻近水田标准补偿；水库中的成鱼按照该土地邻近水田标准的</w:t>
            </w:r>
            <w:r w:rsidRPr="00C135E1">
              <w:rPr>
                <w:rFonts w:ascii="Times New Roman" w:eastAsia="宋体"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补偿。</w:t>
            </w:r>
          </w:p>
        </w:tc>
      </w:tr>
      <w:tr w:rsidR="00C135E1" w:rsidRPr="00C135E1" w:rsidTr="00C135E1">
        <w:trPr>
          <w:trHeight w:val="620"/>
          <w:jc w:val="center"/>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15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1989</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注</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林地面积按其水平投影面积计算；</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套种作物从其高类进行青苗补偿。</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青苗补偿标准（二）</w:t>
      </w:r>
      <w:r w:rsidRPr="00C135E1">
        <w:rPr>
          <w:rFonts w:ascii="仿宋_GB2312" w:eastAsia="仿宋_GB2312"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仿宋_GB2312" w:eastAsia="仿宋_GB2312" w:hAnsi="宋体" w:cs="宋体" w:hint="eastAsia"/>
          <w:color w:val="000000"/>
          <w:kern w:val="0"/>
          <w:sz w:val="24"/>
          <w:szCs w:val="24"/>
        </w:rPr>
        <w:t> </w:t>
      </w:r>
      <w:r w:rsidRPr="00C135E1">
        <w:rPr>
          <w:rFonts w:ascii="Times" w:eastAsia="仿宋_GB2312" w:hAnsi="Times" w:cs="Times" w:hint="eastAsia"/>
          <w:color w:val="000000"/>
          <w:kern w:val="0"/>
          <w:sz w:val="24"/>
          <w:szCs w:val="24"/>
        </w:rPr>
        <w:t>亩</w:t>
      </w:r>
      <w:r w:rsidRPr="00C135E1">
        <w:rPr>
          <w:rFonts w:ascii="仿宋_GB2312" w:eastAsia="仿宋_GB2312" w:hAnsi="宋体" w:cs="宋体" w:hint="eastAsia"/>
          <w:color w:val="000000"/>
          <w:kern w:val="0"/>
          <w:sz w:val="24"/>
          <w:szCs w:val="24"/>
        </w:rPr>
        <w:t>                                                   </w:t>
      </w:r>
    </w:p>
    <w:tbl>
      <w:tblPr>
        <w:tblW w:w="9007" w:type="dxa"/>
        <w:tblLook w:val="04A0"/>
      </w:tblPr>
      <w:tblGrid>
        <w:gridCol w:w="1669"/>
        <w:gridCol w:w="1372"/>
        <w:gridCol w:w="1372"/>
        <w:gridCol w:w="4594"/>
      </w:tblGrid>
      <w:tr w:rsidR="00C135E1" w:rsidRPr="00C135E1" w:rsidTr="00C135E1">
        <w:trPr>
          <w:trHeight w:val="965"/>
        </w:trPr>
        <w:tc>
          <w:tcPr>
            <w:tcW w:w="1669"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地</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类</w:t>
            </w:r>
          </w:p>
        </w:tc>
        <w:tc>
          <w:tcPr>
            <w:tcW w:w="137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类</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别</w:t>
            </w:r>
          </w:p>
        </w:tc>
        <w:tc>
          <w:tcPr>
            <w:tcW w:w="137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计算基数</w:t>
            </w:r>
          </w:p>
        </w:tc>
        <w:tc>
          <w:tcPr>
            <w:tcW w:w="4594"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r>
      <w:tr w:rsidR="00C135E1" w:rsidRPr="00C135E1" w:rsidTr="00C135E1">
        <w:trPr>
          <w:trHeight w:val="614"/>
        </w:trPr>
        <w:tc>
          <w:tcPr>
            <w:tcW w:w="1669"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苗木花卉、</w:t>
            </w:r>
          </w:p>
          <w:p w:rsidR="00C135E1" w:rsidRPr="00C135E1" w:rsidRDefault="00C135E1" w:rsidP="00C135E1">
            <w:pPr>
              <w:widowControl/>
              <w:spacing w:line="360" w:lineRule="atLeast"/>
              <w:ind w:firstLine="120"/>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经济林木</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2340</w:t>
            </w:r>
          </w:p>
        </w:tc>
        <w:tc>
          <w:tcPr>
            <w:tcW w:w="459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按照该土地邻近水田标准结合已栽培年限补偿；最高补偿年限不超过</w:t>
            </w:r>
            <w:r w:rsidRPr="00C135E1">
              <w:rPr>
                <w:rFonts w:ascii="Times New Roman" w:eastAsia="方正仿宋_GBK" w:hAnsi="Times New Roman" w:cs="Times New Roman" w:hint="eastAsia"/>
                <w:color w:val="000000"/>
                <w:kern w:val="0"/>
                <w:sz w:val="24"/>
                <w:szCs w:val="24"/>
              </w:rPr>
              <w:t>4</w:t>
            </w:r>
            <w:r w:rsidRPr="00C135E1">
              <w:rPr>
                <w:rFonts w:ascii="方正仿宋_GBK" w:eastAsia="方正仿宋_GBK" w:hAnsi="宋体" w:cs="宋体" w:hint="eastAsia"/>
                <w:color w:val="000000"/>
                <w:kern w:val="0"/>
                <w:sz w:val="24"/>
                <w:szCs w:val="24"/>
              </w:rPr>
              <w:t>年。</w:t>
            </w:r>
          </w:p>
        </w:tc>
      </w:tr>
      <w:tr w:rsidR="00C135E1" w:rsidRPr="00C135E1" w:rsidTr="00C135E1">
        <w:trPr>
          <w:trHeight w:val="64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0"/>
        </w:trPr>
        <w:tc>
          <w:tcPr>
            <w:tcW w:w="1669"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人造用材林木</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2340</w:t>
            </w:r>
          </w:p>
        </w:tc>
        <w:tc>
          <w:tcPr>
            <w:tcW w:w="459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按照该土地邻近水田标准的</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结合已栽培年限补偿；最高补偿年限不超过</w:t>
            </w:r>
            <w:r w:rsidRPr="00C135E1">
              <w:rPr>
                <w:rFonts w:ascii="Times New Roman" w:eastAsia="方正仿宋_GBK" w:hAnsi="Times New Roman" w:cs="Times New Roman" w:hint="eastAsia"/>
                <w:color w:val="000000"/>
                <w:kern w:val="0"/>
                <w:sz w:val="24"/>
                <w:szCs w:val="24"/>
              </w:rPr>
              <w:t>4</w:t>
            </w:r>
            <w:r w:rsidRPr="00C135E1">
              <w:rPr>
                <w:rFonts w:ascii="方正仿宋_GBK" w:eastAsia="方正仿宋_GBK" w:hAnsi="宋体" w:cs="宋体" w:hint="eastAsia"/>
                <w:color w:val="000000"/>
                <w:kern w:val="0"/>
                <w:sz w:val="24"/>
                <w:szCs w:val="24"/>
              </w:rPr>
              <w:t>年。</w:t>
            </w:r>
          </w:p>
        </w:tc>
      </w:tr>
      <w:tr w:rsidR="00C135E1" w:rsidRPr="00C135E1" w:rsidTr="00C135E1">
        <w:trPr>
          <w:trHeight w:val="647"/>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3"/>
        </w:trPr>
        <w:tc>
          <w:tcPr>
            <w:tcW w:w="1669"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非人造林木</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2340</w:t>
            </w:r>
          </w:p>
        </w:tc>
        <w:tc>
          <w:tcPr>
            <w:tcW w:w="459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按照该土地邻近水田标准的</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至</w:t>
            </w:r>
            <w:r w:rsidRPr="00C135E1">
              <w:rPr>
                <w:rFonts w:ascii="Times New Roman" w:eastAsia="方正仿宋_GBK" w:hAnsi="Times New Roman" w:cs="Times New Roman" w:hint="eastAsia"/>
                <w:color w:val="000000"/>
                <w:kern w:val="0"/>
                <w:sz w:val="24"/>
                <w:szCs w:val="24"/>
              </w:rPr>
              <w:t>100%</w:t>
            </w:r>
            <w:r w:rsidRPr="00C135E1">
              <w:rPr>
                <w:rFonts w:ascii="方正仿宋_GBK" w:eastAsia="方正仿宋_GBK" w:hAnsi="宋体" w:cs="宋体" w:hint="eastAsia"/>
                <w:color w:val="000000"/>
                <w:kern w:val="0"/>
                <w:sz w:val="24"/>
                <w:szCs w:val="24"/>
              </w:rPr>
              <w:lastRenderedPageBreak/>
              <w:t>补偿。</w:t>
            </w:r>
          </w:p>
        </w:tc>
      </w:tr>
      <w:tr w:rsidR="00C135E1" w:rsidRPr="00C135E1" w:rsidTr="00C135E1">
        <w:trPr>
          <w:trHeight w:val="618"/>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tc>
        <w:tc>
          <w:tcPr>
            <w:tcW w:w="13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三、花卉苗木基地的花卉苗木移植费</w:t>
      </w:r>
    </w:p>
    <w:tbl>
      <w:tblPr>
        <w:tblW w:w="9443" w:type="dxa"/>
        <w:jc w:val="center"/>
        <w:tblLook w:val="04A0"/>
      </w:tblPr>
      <w:tblGrid>
        <w:gridCol w:w="936"/>
        <w:gridCol w:w="2028"/>
        <w:gridCol w:w="1255"/>
        <w:gridCol w:w="1493"/>
        <w:gridCol w:w="1579"/>
        <w:gridCol w:w="2152"/>
      </w:tblGrid>
      <w:tr w:rsidR="00C135E1" w:rsidRPr="00C135E1" w:rsidTr="00C135E1">
        <w:trPr>
          <w:trHeight w:val="378"/>
          <w:jc w:val="center"/>
        </w:trPr>
        <w:tc>
          <w:tcPr>
            <w:tcW w:w="936"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品</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种</w:t>
            </w:r>
          </w:p>
        </w:tc>
        <w:tc>
          <w:tcPr>
            <w:tcW w:w="3283"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规</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格</w:t>
            </w:r>
          </w:p>
        </w:tc>
        <w:tc>
          <w:tcPr>
            <w:tcW w:w="1493"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种植密度（株</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p>
        </w:tc>
        <w:tc>
          <w:tcPr>
            <w:tcW w:w="1579"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p>
        </w:tc>
        <w:tc>
          <w:tcPr>
            <w:tcW w:w="2152"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340"/>
          <w:jc w:val="center"/>
        </w:trPr>
        <w:tc>
          <w:tcPr>
            <w:tcW w:w="936"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花</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卉</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苗</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木</w:t>
            </w: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胸径（离地</w:t>
            </w:r>
            <w:r w:rsidRPr="00C135E1">
              <w:rPr>
                <w:rFonts w:ascii="Times New Roman" w:eastAsia="方正仿宋_GBK" w:hAnsi="Times New Roman" w:cs="Times New Roman" w:hint="eastAsia"/>
                <w:color w:val="000000"/>
                <w:kern w:val="0"/>
                <w:sz w:val="24"/>
                <w:szCs w:val="24"/>
              </w:rPr>
              <w:t>1.5</w:t>
            </w:r>
            <w:r w:rsidRPr="00C135E1">
              <w:rPr>
                <w:rFonts w:ascii="方正仿宋_GBK" w:eastAsia="方正仿宋_GBK" w:hAnsi="宋体" w:cs="宋体" w:hint="eastAsia"/>
                <w:color w:val="000000"/>
                <w:kern w:val="0"/>
                <w:sz w:val="24"/>
                <w:szCs w:val="24"/>
              </w:rPr>
              <w:t>米）</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高</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度</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6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1米以下</w:t>
            </w:r>
          </w:p>
        </w:tc>
        <w:tc>
          <w:tcPr>
            <w:tcW w:w="149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2000-3000</w:t>
            </w:r>
          </w:p>
        </w:tc>
        <w:tc>
          <w:tcPr>
            <w:tcW w:w="157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3250-3900</w:t>
            </w:r>
          </w:p>
        </w:tc>
        <w:tc>
          <w:tcPr>
            <w:tcW w:w="2152"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1.该补偿只限经批准的花卉苗木基地；</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种植密度低于标准</w:t>
            </w:r>
            <w:r w:rsidRPr="00C135E1">
              <w:rPr>
                <w:rFonts w:ascii="Times New Roman" w:eastAsia="方正仿宋_GBK" w:hAnsi="Times New Roman" w:cs="Times New Roman" w:hint="eastAsia"/>
                <w:color w:val="000000"/>
                <w:kern w:val="0"/>
                <w:sz w:val="24"/>
                <w:szCs w:val="24"/>
              </w:rPr>
              <w:t>80%</w:t>
            </w:r>
            <w:r w:rsidRPr="00C135E1">
              <w:rPr>
                <w:rFonts w:ascii="方正仿宋_GBK" w:eastAsia="方正仿宋_GBK" w:hAnsi="宋体" w:cs="宋体" w:hint="eastAsia"/>
                <w:color w:val="000000"/>
                <w:kern w:val="0"/>
                <w:sz w:val="24"/>
                <w:szCs w:val="24"/>
              </w:rPr>
              <w:t>的按实际密度补偿；</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异地移植的地点由被征地户自行解决，不另补偿。</w:t>
            </w:r>
          </w:p>
        </w:tc>
      </w:tr>
      <w:tr w:rsidR="00C135E1" w:rsidRPr="00C135E1" w:rsidTr="00C135E1">
        <w:trPr>
          <w:trHeight w:val="56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1米以上</w:t>
            </w:r>
          </w:p>
        </w:tc>
        <w:tc>
          <w:tcPr>
            <w:tcW w:w="149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700-1000</w:t>
            </w:r>
          </w:p>
        </w:tc>
        <w:tc>
          <w:tcPr>
            <w:tcW w:w="157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3900-5200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6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4-9厘米</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49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600-700</w:t>
            </w:r>
          </w:p>
        </w:tc>
        <w:tc>
          <w:tcPr>
            <w:tcW w:w="157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7800-9100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6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10-19厘米</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49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300-450</w:t>
            </w:r>
          </w:p>
        </w:tc>
        <w:tc>
          <w:tcPr>
            <w:tcW w:w="157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10400-11700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6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2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20厘米以上</w:t>
            </w:r>
          </w:p>
        </w:tc>
        <w:tc>
          <w:tcPr>
            <w:tcW w:w="125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49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150-200</w:t>
            </w:r>
          </w:p>
        </w:tc>
        <w:tc>
          <w:tcPr>
            <w:tcW w:w="157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13000-15600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四、货币安置住宅房屋补偿标准</w:t>
      </w:r>
      <w:r w:rsidRPr="00C135E1">
        <w:rPr>
          <w:rFonts w:ascii="仿宋_GB2312" w:eastAsia="仿宋_GB2312"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bl>
      <w:tblPr>
        <w:tblW w:w="9468" w:type="dxa"/>
        <w:jc w:val="center"/>
        <w:tblLook w:val="04A0"/>
      </w:tblPr>
      <w:tblGrid>
        <w:gridCol w:w="751"/>
        <w:gridCol w:w="750"/>
        <w:gridCol w:w="645"/>
        <w:gridCol w:w="778"/>
        <w:gridCol w:w="938"/>
        <w:gridCol w:w="1720"/>
        <w:gridCol w:w="2170"/>
        <w:gridCol w:w="1716"/>
      </w:tblGrid>
      <w:tr w:rsidR="00C135E1" w:rsidRPr="00C135E1" w:rsidTr="00C135E1">
        <w:trPr>
          <w:trHeight w:val="491"/>
          <w:jc w:val="center"/>
        </w:trPr>
        <w:tc>
          <w:tcPr>
            <w:tcW w:w="3862" w:type="dxa"/>
            <w:gridSpan w:val="5"/>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w:t>
            </w:r>
          </w:p>
        </w:tc>
        <w:tc>
          <w:tcPr>
            <w:tcW w:w="172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tc>
        <w:tc>
          <w:tcPr>
            <w:tcW w:w="3886"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三</w:t>
            </w:r>
          </w:p>
        </w:tc>
      </w:tr>
      <w:tr w:rsidR="00C135E1" w:rsidRPr="00C135E1" w:rsidTr="00C135E1">
        <w:trPr>
          <w:trHeight w:val="655"/>
          <w:jc w:val="center"/>
        </w:trPr>
        <w:tc>
          <w:tcPr>
            <w:tcW w:w="3862" w:type="dxa"/>
            <w:gridSpan w:val="5"/>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房屋补偿费</w:t>
            </w:r>
          </w:p>
        </w:tc>
        <w:tc>
          <w:tcPr>
            <w:tcW w:w="172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房屋装饰装修及设施补偿费</w:t>
            </w:r>
          </w:p>
        </w:tc>
        <w:tc>
          <w:tcPr>
            <w:tcW w:w="3886"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购房补助费</w:t>
            </w:r>
          </w:p>
        </w:tc>
      </w:tr>
      <w:tr w:rsidR="00C135E1" w:rsidRPr="00C135E1" w:rsidTr="00C135E1">
        <w:trPr>
          <w:trHeight w:val="294"/>
          <w:jc w:val="center"/>
        </w:trPr>
        <w:tc>
          <w:tcPr>
            <w:tcW w:w="751"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w:t>
            </w:r>
          </w:p>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w:t>
            </w:r>
          </w:p>
        </w:tc>
        <w:tc>
          <w:tcPr>
            <w:tcW w:w="1395"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1716"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成新折算（年）</w:t>
            </w:r>
          </w:p>
        </w:tc>
        <w:tc>
          <w:tcPr>
            <w:tcW w:w="1720"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包干补偿标准</w:t>
            </w:r>
          </w:p>
        </w:tc>
        <w:tc>
          <w:tcPr>
            <w:tcW w:w="2170"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农户补助标准</w:t>
            </w:r>
          </w:p>
        </w:tc>
        <w:tc>
          <w:tcPr>
            <w:tcW w:w="1716"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非农户补助</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标准</w:t>
            </w:r>
          </w:p>
        </w:tc>
      </w:tr>
      <w:tr w:rsidR="00C135E1" w:rsidRPr="00C135E1" w:rsidTr="00C135E1">
        <w:trPr>
          <w:trHeight w:val="239"/>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7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5</w:t>
            </w:r>
          </w:p>
        </w:tc>
        <w:tc>
          <w:tcPr>
            <w:tcW w:w="938"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&gt;5</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24"/>
          <w:jc w:val="center"/>
        </w:trPr>
        <w:tc>
          <w:tcPr>
            <w:tcW w:w="75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钢混</w:t>
            </w:r>
          </w:p>
        </w:tc>
        <w:tc>
          <w:tcPr>
            <w:tcW w:w="7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6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970</w:t>
            </w:r>
          </w:p>
        </w:tc>
        <w:tc>
          <w:tcPr>
            <w:tcW w:w="77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c>
          <w:tcPr>
            <w:tcW w:w="93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95%</w:t>
            </w:r>
          </w:p>
        </w:tc>
        <w:tc>
          <w:tcPr>
            <w:tcW w:w="172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710</w:t>
            </w:r>
          </w:p>
        </w:tc>
        <w:tc>
          <w:tcPr>
            <w:tcW w:w="2170" w:type="dxa"/>
            <w:vMerge w:val="restart"/>
            <w:tcBorders>
              <w:top w:val="nil"/>
              <w:left w:val="nil"/>
              <w:bottom w:val="single" w:sz="4" w:space="0" w:color="000000"/>
              <w:right w:val="single" w:sz="4" w:space="0" w:color="000000"/>
            </w:tcBorders>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1.根据被拆除房屋的合法建筑面积</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第一、二层的购房补助费按</w:t>
            </w:r>
            <w:r w:rsidRPr="00C135E1">
              <w:rPr>
                <w:rFonts w:ascii="Times New Roman" w:eastAsia="方正仿宋_GBK" w:hAnsi="Times New Roman" w:cs="Times New Roman" w:hint="eastAsia"/>
                <w:color w:val="000000"/>
                <w:kern w:val="0"/>
                <w:sz w:val="24"/>
                <w:szCs w:val="24"/>
              </w:rPr>
              <w:t>1040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平方米标准发放，第三层（含三层）以上的购房补助费按</w:t>
            </w:r>
            <w:r w:rsidRPr="00C135E1">
              <w:rPr>
                <w:rFonts w:ascii="Times New Roman" w:eastAsia="方正仿宋_GBK" w:hAnsi="Times New Roman" w:cs="Times New Roman" w:hint="eastAsia"/>
                <w:color w:val="000000"/>
                <w:kern w:val="0"/>
                <w:sz w:val="24"/>
                <w:szCs w:val="24"/>
              </w:rPr>
              <w:t>260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平方米标准发放。</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按被征地的农业人口数另增加</w:t>
            </w:r>
            <w:r w:rsidRPr="00C135E1">
              <w:rPr>
                <w:rFonts w:ascii="Times New Roman" w:eastAsia="方正仿宋_GBK" w:hAnsi="Times New Roman" w:cs="Times New Roman" w:hint="eastAsia"/>
                <w:color w:val="000000"/>
                <w:kern w:val="0"/>
                <w:sz w:val="24"/>
                <w:szCs w:val="24"/>
              </w:rPr>
              <w:t>2.53</w:t>
            </w:r>
            <w:r w:rsidRPr="00C135E1">
              <w:rPr>
                <w:rFonts w:ascii="方正仿宋_GBK" w:eastAsia="方正仿宋_GBK" w:hAnsi="宋体" w:cs="宋体" w:hint="eastAsia"/>
                <w:color w:val="000000"/>
                <w:kern w:val="0"/>
                <w:sz w:val="24"/>
                <w:szCs w:val="24"/>
              </w:rPr>
              <w:t>万元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人。</w:t>
            </w:r>
          </w:p>
        </w:tc>
        <w:tc>
          <w:tcPr>
            <w:tcW w:w="1716" w:type="dxa"/>
            <w:vMerge w:val="restart"/>
            <w:tcBorders>
              <w:top w:val="single" w:sz="4" w:space="0" w:color="000000"/>
              <w:left w:val="nil"/>
              <w:bottom w:val="single" w:sz="4" w:space="0" w:color="000000"/>
              <w:right w:val="single" w:sz="4" w:space="0" w:color="000000"/>
            </w:tcBorders>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6"/>
                <w:kern w:val="0"/>
                <w:sz w:val="24"/>
                <w:szCs w:val="24"/>
              </w:rPr>
              <w:t>根据被拆除房屋的合法建筑面积，第一、二层的购房补助费按</w:t>
            </w:r>
            <w:r w:rsidRPr="00C135E1">
              <w:rPr>
                <w:rFonts w:ascii="Times New Roman" w:eastAsia="方正仿宋_GBK" w:hAnsi="Times New Roman" w:cs="Times New Roman" w:hint="eastAsia"/>
                <w:color w:val="000000"/>
                <w:spacing w:val="-6"/>
                <w:kern w:val="0"/>
                <w:sz w:val="24"/>
                <w:szCs w:val="24"/>
              </w:rPr>
              <w:t>1800</w:t>
            </w:r>
            <w:r w:rsidRPr="00C135E1">
              <w:rPr>
                <w:rFonts w:ascii="方正仿宋_GBK" w:eastAsia="方正仿宋_GBK" w:hAnsi="宋体" w:cs="宋体" w:hint="eastAsia"/>
                <w:color w:val="000000"/>
                <w:spacing w:val="-6"/>
                <w:kern w:val="0"/>
                <w:sz w:val="24"/>
                <w:szCs w:val="24"/>
              </w:rPr>
              <w:t>元</w:t>
            </w:r>
            <w:r w:rsidRPr="00C135E1">
              <w:rPr>
                <w:rFonts w:ascii="Times New Roman" w:eastAsia="方正仿宋_GBK" w:hAnsi="Times New Roman" w:cs="Times New Roman" w:hint="eastAsia"/>
                <w:color w:val="000000"/>
                <w:spacing w:val="-6"/>
                <w:kern w:val="0"/>
                <w:sz w:val="24"/>
                <w:szCs w:val="24"/>
              </w:rPr>
              <w:t>/</w:t>
            </w:r>
            <w:r w:rsidRPr="00C135E1">
              <w:rPr>
                <w:rFonts w:ascii="方正仿宋_GBK" w:eastAsia="方正仿宋_GBK" w:hAnsi="宋体" w:cs="宋体" w:hint="eastAsia"/>
                <w:color w:val="000000"/>
                <w:spacing w:val="-6"/>
                <w:kern w:val="0"/>
                <w:sz w:val="24"/>
                <w:szCs w:val="24"/>
              </w:rPr>
              <w:t>平方米，第三层（含三层）以上的购房补助费按</w:t>
            </w:r>
            <w:r w:rsidRPr="00C135E1">
              <w:rPr>
                <w:rFonts w:ascii="Times New Roman" w:eastAsia="方正仿宋_GBK" w:hAnsi="Times New Roman" w:cs="Times New Roman" w:hint="eastAsia"/>
                <w:color w:val="000000"/>
                <w:spacing w:val="-6"/>
                <w:kern w:val="0"/>
                <w:sz w:val="24"/>
                <w:szCs w:val="24"/>
              </w:rPr>
              <w:t>450</w:t>
            </w:r>
            <w:r w:rsidRPr="00C135E1">
              <w:rPr>
                <w:rFonts w:ascii="方正仿宋_GBK" w:eastAsia="方正仿宋_GBK" w:hAnsi="宋体" w:cs="宋体" w:hint="eastAsia"/>
                <w:color w:val="000000"/>
                <w:spacing w:val="-6"/>
                <w:kern w:val="0"/>
                <w:sz w:val="24"/>
                <w:szCs w:val="24"/>
              </w:rPr>
              <w:t>元</w:t>
            </w:r>
            <w:r w:rsidRPr="00C135E1">
              <w:rPr>
                <w:rFonts w:ascii="Times New Roman" w:eastAsia="方正仿宋_GBK" w:hAnsi="Times New Roman" w:cs="Times New Roman" w:hint="eastAsia"/>
                <w:color w:val="000000"/>
                <w:spacing w:val="-6"/>
                <w:kern w:val="0"/>
                <w:sz w:val="24"/>
                <w:szCs w:val="24"/>
              </w:rPr>
              <w:t>/</w:t>
            </w:r>
            <w:r w:rsidRPr="00C135E1">
              <w:rPr>
                <w:rFonts w:ascii="方正仿宋_GBK" w:eastAsia="方正仿宋_GBK" w:hAnsi="宋体" w:cs="宋体" w:hint="eastAsia"/>
                <w:color w:val="000000"/>
                <w:spacing w:val="-6"/>
                <w:kern w:val="0"/>
                <w:sz w:val="24"/>
                <w:szCs w:val="24"/>
              </w:rPr>
              <w:t>平方米标准发放。</w:t>
            </w:r>
          </w:p>
        </w:tc>
      </w:tr>
      <w:tr w:rsidR="00C135E1" w:rsidRPr="00C135E1" w:rsidTr="00C135E1">
        <w:trPr>
          <w:trHeight w:val="624"/>
          <w:jc w:val="center"/>
        </w:trPr>
        <w:tc>
          <w:tcPr>
            <w:tcW w:w="751"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w:t>
            </w:r>
          </w:p>
        </w:tc>
        <w:tc>
          <w:tcPr>
            <w:tcW w:w="7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一类</w:t>
            </w:r>
          </w:p>
        </w:tc>
        <w:tc>
          <w:tcPr>
            <w:tcW w:w="6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20"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24"/>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5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二类</w:t>
            </w:r>
          </w:p>
        </w:tc>
        <w:tc>
          <w:tcPr>
            <w:tcW w:w="64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24"/>
          <w:jc w:val="center"/>
        </w:trPr>
        <w:tc>
          <w:tcPr>
            <w:tcW w:w="75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砖木</w:t>
            </w:r>
          </w:p>
        </w:tc>
        <w:tc>
          <w:tcPr>
            <w:tcW w:w="7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6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w:t>
            </w:r>
          </w:p>
        </w:tc>
        <w:tc>
          <w:tcPr>
            <w:tcW w:w="1716"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c>
          <w:tcPr>
            <w:tcW w:w="172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24"/>
          <w:jc w:val="center"/>
        </w:trPr>
        <w:tc>
          <w:tcPr>
            <w:tcW w:w="75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土木</w:t>
            </w:r>
          </w:p>
        </w:tc>
        <w:tc>
          <w:tcPr>
            <w:tcW w:w="7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6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2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343"/>
          <w:jc w:val="center"/>
        </w:trPr>
        <w:tc>
          <w:tcPr>
            <w:tcW w:w="75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备</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60" w:lineRule="atLeast"/>
              <w:ind w:firstLine="120"/>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注</w:t>
            </w:r>
          </w:p>
        </w:tc>
        <w:tc>
          <w:tcPr>
            <w:tcW w:w="8717" w:type="dxa"/>
            <w:gridSpan w:val="7"/>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1.房屋补偿费按被拆除的房屋的合法建筑面积、房屋结构结合成新后计算。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2.房屋的装饰装修及设施补偿费按被拆除的房屋的合法建筑面积计算，包干补偿。</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3.购房补助费按被征地的农业人口数另增加</w:t>
            </w:r>
            <w:r w:rsidRPr="00C135E1">
              <w:rPr>
                <w:rFonts w:ascii="Times New Roman" w:eastAsia="方正仿宋_GBK" w:hAnsi="Times New Roman" w:cs="Times New Roman" w:hint="eastAsia"/>
                <w:color w:val="000000"/>
                <w:kern w:val="0"/>
                <w:sz w:val="24"/>
                <w:szCs w:val="24"/>
              </w:rPr>
              <w:t>2.53</w:t>
            </w:r>
            <w:r w:rsidRPr="00C135E1">
              <w:rPr>
                <w:rFonts w:ascii="方正仿宋_GBK" w:eastAsia="方正仿宋_GBK" w:hAnsi="宋体" w:cs="宋体" w:hint="eastAsia"/>
                <w:color w:val="000000"/>
                <w:kern w:val="0"/>
                <w:sz w:val="24"/>
                <w:szCs w:val="24"/>
              </w:rPr>
              <w:t>万元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人，区财政另按</w:t>
            </w:r>
            <w:r w:rsidRPr="00C135E1">
              <w:rPr>
                <w:rFonts w:ascii="Times New Roman" w:eastAsia="方正仿宋_GBK" w:hAnsi="Times New Roman" w:cs="Times New Roman" w:hint="eastAsia"/>
                <w:color w:val="000000"/>
                <w:kern w:val="0"/>
                <w:sz w:val="24"/>
                <w:szCs w:val="24"/>
              </w:rPr>
              <w:t>5.47</w:t>
            </w:r>
            <w:r w:rsidRPr="00C135E1">
              <w:rPr>
                <w:rFonts w:ascii="方正仿宋_GBK" w:eastAsia="方正仿宋_GBK" w:hAnsi="宋体" w:cs="宋体" w:hint="eastAsia"/>
                <w:color w:val="000000"/>
                <w:kern w:val="0"/>
                <w:sz w:val="24"/>
                <w:szCs w:val="24"/>
              </w:rPr>
              <w:t>万元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人标准发放购房补贴，用于住房保障；被拆迁农户自愿申请不购买区人民政府提供的保障房源的，该项补助费可发放到户。被征地的农业人口中是独生子女的凭计生部门的《独生子女证》增加一个人的购房补助费。</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4.房屋结构、装饰装修及设施的增减因素按住宅房屋结构、装饰装修及设施技术要求计算。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5.钢混结构的认定由区国土部门组织有关专家确定。</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6.房屋建筑面积的计算按照中华人民共和国国家标准（</w:t>
            </w:r>
            <w:r w:rsidRPr="00C135E1">
              <w:rPr>
                <w:rFonts w:ascii="Times New Roman" w:eastAsia="方正仿宋_GBK" w:hAnsi="Times New Roman" w:cs="Times New Roman" w:hint="eastAsia"/>
                <w:color w:val="000000"/>
                <w:kern w:val="0"/>
                <w:sz w:val="24"/>
                <w:szCs w:val="24"/>
              </w:rPr>
              <w:t>GB/T 50353-2005</w:t>
            </w:r>
            <w:r w:rsidRPr="00C135E1">
              <w:rPr>
                <w:rFonts w:ascii="方正仿宋_GBK" w:eastAsia="方正仿宋_GBK" w:hAnsi="宋体" w:cs="宋体" w:hint="eastAsia"/>
                <w:color w:val="000000"/>
                <w:kern w:val="0"/>
                <w:sz w:val="24"/>
                <w:szCs w:val="24"/>
              </w:rPr>
              <w:t>）《建筑工程建筑面积计算规范》执行。</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7.批准的临时建筑按照本表第一项“房屋补偿费”的补偿标准计算；结合使用年限是指经批准的使用年限内剩余的使用年限。</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五、自建、统建住宅房屋补偿费标准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bl>
      <w:tblPr>
        <w:tblW w:w="9156" w:type="dxa"/>
        <w:jc w:val="center"/>
        <w:tblLook w:val="04A0"/>
      </w:tblPr>
      <w:tblGrid>
        <w:gridCol w:w="888"/>
        <w:gridCol w:w="945"/>
        <w:gridCol w:w="1050"/>
        <w:gridCol w:w="813"/>
        <w:gridCol w:w="936"/>
        <w:gridCol w:w="2073"/>
        <w:gridCol w:w="2451"/>
      </w:tblGrid>
      <w:tr w:rsidR="00C135E1" w:rsidRPr="00C135E1" w:rsidTr="00C135E1">
        <w:trPr>
          <w:jc w:val="center"/>
        </w:trPr>
        <w:tc>
          <w:tcPr>
            <w:tcW w:w="4632" w:type="dxa"/>
            <w:gridSpan w:val="5"/>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w:t>
            </w:r>
          </w:p>
        </w:tc>
        <w:tc>
          <w:tcPr>
            <w:tcW w:w="2073"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tc>
        <w:tc>
          <w:tcPr>
            <w:tcW w:w="245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三</w:t>
            </w:r>
          </w:p>
        </w:tc>
      </w:tr>
      <w:tr w:rsidR="00C135E1" w:rsidRPr="00C135E1" w:rsidTr="00C135E1">
        <w:trPr>
          <w:trHeight w:val="515"/>
          <w:jc w:val="center"/>
        </w:trPr>
        <w:tc>
          <w:tcPr>
            <w:tcW w:w="4632" w:type="dxa"/>
            <w:gridSpan w:val="5"/>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房屋补偿费</w:t>
            </w:r>
          </w:p>
        </w:tc>
        <w:tc>
          <w:tcPr>
            <w:tcW w:w="20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房屋装饰装修及</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设施补偿费</w:t>
            </w:r>
          </w:p>
        </w:tc>
        <w:tc>
          <w:tcPr>
            <w:tcW w:w="245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安置建设用地补助费</w:t>
            </w:r>
          </w:p>
        </w:tc>
      </w:tr>
      <w:tr w:rsidR="00C135E1" w:rsidRPr="00C135E1" w:rsidTr="00C135E1">
        <w:trPr>
          <w:jc w:val="center"/>
        </w:trPr>
        <w:tc>
          <w:tcPr>
            <w:tcW w:w="888"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w:t>
            </w:r>
          </w:p>
        </w:tc>
        <w:tc>
          <w:tcPr>
            <w:tcW w:w="1995"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1749"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成新折算（年）</w:t>
            </w:r>
          </w:p>
        </w:tc>
        <w:tc>
          <w:tcPr>
            <w:tcW w:w="2073"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包干补偿标准</w:t>
            </w:r>
          </w:p>
        </w:tc>
        <w:tc>
          <w:tcPr>
            <w:tcW w:w="2451"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集中安置的，按人均</w:t>
            </w:r>
            <w:r w:rsidRPr="00C135E1">
              <w:rPr>
                <w:rFonts w:ascii="Times New Roman" w:eastAsia="方正仿宋_GBK" w:hAnsi="Times New Roman" w:cs="Times New Roman" w:hint="eastAsia"/>
                <w:color w:val="000000"/>
                <w:kern w:val="0"/>
                <w:sz w:val="24"/>
                <w:szCs w:val="24"/>
              </w:rPr>
              <w:t>80</w:t>
            </w:r>
            <w:r w:rsidRPr="00C135E1">
              <w:rPr>
                <w:rFonts w:ascii="方正仿宋_GBK" w:eastAsia="方正仿宋_GBK" w:hAnsi="宋体" w:cs="宋体" w:hint="eastAsia"/>
                <w:color w:val="000000"/>
                <w:kern w:val="0"/>
                <w:sz w:val="24"/>
                <w:szCs w:val="24"/>
              </w:rPr>
              <w:t>平方米核定指标，并按每平方米</w:t>
            </w:r>
            <w:r w:rsidRPr="00C135E1">
              <w:rPr>
                <w:rFonts w:ascii="Times New Roman" w:eastAsia="方正仿宋_GBK" w:hAnsi="Times New Roman" w:cs="Times New Roman" w:hint="eastAsia"/>
                <w:color w:val="000000"/>
                <w:kern w:val="0"/>
                <w:sz w:val="24"/>
                <w:szCs w:val="24"/>
              </w:rPr>
              <w:t>780</w:t>
            </w:r>
            <w:r w:rsidRPr="00C135E1">
              <w:rPr>
                <w:rFonts w:ascii="方正仿宋_GBK" w:eastAsia="方正仿宋_GBK" w:hAnsi="宋体" w:cs="宋体" w:hint="eastAsia"/>
                <w:color w:val="000000"/>
                <w:kern w:val="0"/>
                <w:sz w:val="24"/>
                <w:szCs w:val="24"/>
              </w:rPr>
              <w:t>元的标准核定安置建设用地补助费，由拆迁责任单位统筹使用。</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r>
      <w:tr w:rsidR="00C135E1" w:rsidRPr="00C135E1" w:rsidTr="00C135E1">
        <w:trPr>
          <w:trHeight w:val="321"/>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813"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5</w:t>
            </w:r>
          </w:p>
        </w:tc>
        <w:tc>
          <w:tcPr>
            <w:tcW w:w="9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&gt;5</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40"/>
          <w:jc w:val="center"/>
        </w:trPr>
        <w:tc>
          <w:tcPr>
            <w:tcW w:w="888"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钢混</w:t>
            </w:r>
          </w:p>
        </w:tc>
        <w:tc>
          <w:tcPr>
            <w:tcW w:w="9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10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970</w:t>
            </w:r>
          </w:p>
        </w:tc>
        <w:tc>
          <w:tcPr>
            <w:tcW w:w="813"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c>
          <w:tcPr>
            <w:tcW w:w="936"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95%</w:t>
            </w:r>
          </w:p>
        </w:tc>
        <w:tc>
          <w:tcPr>
            <w:tcW w:w="20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710</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40"/>
          <w:jc w:val="center"/>
        </w:trPr>
        <w:tc>
          <w:tcPr>
            <w:tcW w:w="888"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w:t>
            </w:r>
          </w:p>
        </w:tc>
        <w:tc>
          <w:tcPr>
            <w:tcW w:w="9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一类</w:t>
            </w:r>
          </w:p>
        </w:tc>
        <w:tc>
          <w:tcPr>
            <w:tcW w:w="10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73"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580</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4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4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二类</w:t>
            </w:r>
          </w:p>
        </w:tc>
        <w:tc>
          <w:tcPr>
            <w:tcW w:w="105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40"/>
          <w:jc w:val="center"/>
        </w:trPr>
        <w:tc>
          <w:tcPr>
            <w:tcW w:w="888"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砖木</w:t>
            </w:r>
          </w:p>
        </w:tc>
        <w:tc>
          <w:tcPr>
            <w:tcW w:w="9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10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w:t>
            </w:r>
          </w:p>
        </w:tc>
        <w:tc>
          <w:tcPr>
            <w:tcW w:w="1749"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c>
          <w:tcPr>
            <w:tcW w:w="20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40"/>
          <w:jc w:val="center"/>
        </w:trPr>
        <w:tc>
          <w:tcPr>
            <w:tcW w:w="888"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土木</w:t>
            </w:r>
          </w:p>
        </w:tc>
        <w:tc>
          <w:tcPr>
            <w:tcW w:w="94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10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73"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347"/>
          <w:jc w:val="center"/>
        </w:trPr>
        <w:tc>
          <w:tcPr>
            <w:tcW w:w="888"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注</w:t>
            </w:r>
          </w:p>
        </w:tc>
        <w:tc>
          <w:tcPr>
            <w:tcW w:w="8268" w:type="dxa"/>
            <w:gridSpan w:val="6"/>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1.房屋补偿费按拆除的房屋的合法建筑面积、房屋结构结合成新后计算。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2.房屋的装饰装修及设施补偿费按被拆除的房屋的合法建筑面积计算，包干补偿。</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3.房屋结构、装饰装修及设施的增减因素按住宅房屋结构、装饰装修及设施技术要求计算。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4.钢混结构的认定由区国土资源部门组织有关专家确定。</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5.房屋建筑面积的计算按照中华人民共和国国家标准（</w:t>
            </w:r>
            <w:r w:rsidRPr="00C135E1">
              <w:rPr>
                <w:rFonts w:ascii="Times New Roman" w:eastAsia="方正仿宋_GBK" w:hAnsi="Times New Roman" w:cs="Times New Roman" w:hint="eastAsia"/>
                <w:color w:val="000000"/>
                <w:kern w:val="0"/>
                <w:sz w:val="24"/>
                <w:szCs w:val="24"/>
              </w:rPr>
              <w:t>GB/T 50353-2005</w:t>
            </w:r>
            <w:r w:rsidRPr="00C135E1">
              <w:rPr>
                <w:rFonts w:ascii="方正仿宋_GBK" w:eastAsia="方正仿宋_GBK" w:hAnsi="宋体" w:cs="宋体" w:hint="eastAsia"/>
                <w:color w:val="000000"/>
                <w:kern w:val="0"/>
                <w:sz w:val="24"/>
                <w:szCs w:val="24"/>
              </w:rPr>
              <w:t>）《建筑工程建筑面积计算规范》执行。</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6.批准的临时建筑按照本表第一项“房屋补偿费”的补偿标准计算；结合使用年限是指经批准的使用年限内剩余的使用年限。</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六、企业房屋补偿费标准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bl>
      <w:tblPr>
        <w:tblW w:w="8998" w:type="dxa"/>
        <w:jc w:val="center"/>
        <w:tblLook w:val="04A0"/>
      </w:tblPr>
      <w:tblGrid>
        <w:gridCol w:w="1189"/>
        <w:gridCol w:w="935"/>
        <w:gridCol w:w="956"/>
        <w:gridCol w:w="4034"/>
        <w:gridCol w:w="922"/>
        <w:gridCol w:w="962"/>
      </w:tblGrid>
      <w:tr w:rsidR="00C135E1" w:rsidRPr="00C135E1" w:rsidTr="00C135E1">
        <w:trPr>
          <w:trHeight w:val="454"/>
          <w:jc w:val="center"/>
        </w:trPr>
        <w:tc>
          <w:tcPr>
            <w:tcW w:w="1189" w:type="dxa"/>
            <w:vMerge w:val="restart"/>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房屋结构</w:t>
            </w:r>
          </w:p>
        </w:tc>
        <w:tc>
          <w:tcPr>
            <w:tcW w:w="1891" w:type="dxa"/>
            <w:gridSpan w:val="2"/>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4034"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单层层高加价</w:t>
            </w:r>
          </w:p>
        </w:tc>
        <w:tc>
          <w:tcPr>
            <w:tcW w:w="1884"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成新折算（年）</w:t>
            </w:r>
          </w:p>
        </w:tc>
      </w:tr>
      <w:tr w:rsidR="00C135E1" w:rsidRPr="00C135E1" w:rsidTr="00C135E1">
        <w:trPr>
          <w:trHeight w:val="454"/>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2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5</w:t>
            </w:r>
          </w:p>
        </w:tc>
        <w:tc>
          <w:tcPr>
            <w:tcW w:w="96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5</w:t>
            </w:r>
          </w:p>
        </w:tc>
      </w:tr>
      <w:tr w:rsidR="00C135E1" w:rsidRPr="00C135E1" w:rsidTr="00C135E1">
        <w:trPr>
          <w:trHeight w:val="454"/>
          <w:jc w:val="center"/>
        </w:trPr>
        <w:tc>
          <w:tcPr>
            <w:tcW w:w="118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钢混</w:t>
            </w:r>
          </w:p>
        </w:tc>
        <w:tc>
          <w:tcPr>
            <w:tcW w:w="93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95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970</w:t>
            </w:r>
          </w:p>
        </w:tc>
        <w:tc>
          <w:tcPr>
            <w:tcW w:w="403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单层层高＞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r w:rsidRPr="00C135E1">
              <w:rPr>
                <w:rFonts w:ascii="Times New Roman" w:eastAsia="方正仿宋_GBK" w:hAnsi="Times New Roman" w:cs="Times New Roman" w:hint="eastAsia"/>
                <w:color w:val="000000"/>
                <w:kern w:val="0"/>
                <w:sz w:val="24"/>
                <w:szCs w:val="24"/>
              </w:rPr>
              <w:t>4</w:t>
            </w:r>
            <w:r w:rsidRPr="00C135E1">
              <w:rPr>
                <w:rFonts w:ascii="方正仿宋_GBK" w:eastAsia="方正仿宋_GBK" w:hAnsi="宋体" w:cs="宋体" w:hint="eastAsia"/>
                <w:color w:val="000000"/>
                <w:kern w:val="0"/>
                <w:sz w:val="24"/>
                <w:szCs w:val="24"/>
              </w:rPr>
              <w:t>米的，层高加价为补偿标准的</w:t>
            </w:r>
            <w:r w:rsidRPr="00C135E1">
              <w:rPr>
                <w:rFonts w:ascii="Times New Roman" w:eastAsia="方正仿宋_GBK" w:hAnsi="Times New Roman" w:cs="Times New Roman" w:hint="eastAsia"/>
                <w:color w:val="000000"/>
                <w:kern w:val="0"/>
                <w:sz w:val="24"/>
                <w:szCs w:val="24"/>
              </w:rPr>
              <w:t>30%</w:t>
            </w: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4</w:t>
            </w:r>
            <w:r w:rsidRPr="00C135E1">
              <w:rPr>
                <w:rFonts w:ascii="方正仿宋_GBK" w:eastAsia="方正仿宋_GBK" w:hAnsi="宋体" w:cs="宋体" w:hint="eastAsia"/>
                <w:color w:val="000000"/>
                <w:kern w:val="0"/>
                <w:sz w:val="24"/>
                <w:szCs w:val="24"/>
              </w:rPr>
              <w:t>米≤</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米的为</w:t>
            </w:r>
            <w:r w:rsidRPr="00C135E1">
              <w:rPr>
                <w:rFonts w:ascii="Times New Roman" w:eastAsia="方正仿宋_GBK" w:hAnsi="Times New Roman" w:cs="Times New Roman" w:hint="eastAsia"/>
                <w:color w:val="000000"/>
                <w:kern w:val="0"/>
                <w:sz w:val="24"/>
                <w:szCs w:val="24"/>
              </w:rPr>
              <w:t>40%</w:t>
            </w:r>
            <w:r w:rsidRPr="00C135E1">
              <w:rPr>
                <w:rFonts w:ascii="方正仿宋_GBK" w:eastAsia="方正仿宋_GBK" w:hAnsi="宋体" w:cs="宋体" w:hint="eastAsia"/>
                <w:color w:val="000000"/>
                <w:kern w:val="0"/>
                <w:sz w:val="24"/>
                <w:szCs w:val="24"/>
              </w:rPr>
              <w:t>、＞</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米≤</w:t>
            </w:r>
            <w:r w:rsidRPr="00C135E1">
              <w:rPr>
                <w:rFonts w:ascii="Times New Roman" w:eastAsia="方正仿宋_GBK" w:hAnsi="Times New Roman" w:cs="Times New Roman" w:hint="eastAsia"/>
                <w:color w:val="000000"/>
                <w:kern w:val="0"/>
                <w:sz w:val="24"/>
                <w:szCs w:val="24"/>
              </w:rPr>
              <w:t>6</w:t>
            </w:r>
            <w:r w:rsidRPr="00C135E1">
              <w:rPr>
                <w:rFonts w:ascii="方正仿宋_GBK" w:eastAsia="方正仿宋_GBK" w:hAnsi="宋体" w:cs="宋体" w:hint="eastAsia"/>
                <w:color w:val="000000"/>
                <w:kern w:val="0"/>
                <w:sz w:val="24"/>
                <w:szCs w:val="24"/>
              </w:rPr>
              <w:t>米的为</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，单层层高＞</w:t>
            </w:r>
            <w:r w:rsidRPr="00C135E1">
              <w:rPr>
                <w:rFonts w:ascii="Times New Roman" w:eastAsia="方正仿宋_GBK" w:hAnsi="Times New Roman" w:cs="Times New Roman" w:hint="eastAsia"/>
                <w:color w:val="000000"/>
                <w:kern w:val="0"/>
                <w:sz w:val="24"/>
                <w:szCs w:val="24"/>
              </w:rPr>
              <w:t>6</w:t>
            </w:r>
            <w:r w:rsidRPr="00C135E1">
              <w:rPr>
                <w:rFonts w:ascii="方正仿宋_GBK" w:eastAsia="方正仿宋_GBK" w:hAnsi="宋体" w:cs="宋体" w:hint="eastAsia"/>
                <w:color w:val="000000"/>
                <w:kern w:val="0"/>
                <w:sz w:val="24"/>
                <w:szCs w:val="24"/>
              </w:rPr>
              <w:t>米的，层高加价按补偿标准的</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计算后另按每增高</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米增加</w:t>
            </w:r>
            <w:r w:rsidRPr="00C135E1">
              <w:rPr>
                <w:rFonts w:ascii="Times New Roman" w:eastAsia="方正仿宋_GBK" w:hAnsi="Times New Roman" w:cs="Times New Roman" w:hint="eastAsia"/>
                <w:color w:val="000000"/>
                <w:kern w:val="0"/>
                <w:sz w:val="24"/>
                <w:szCs w:val="24"/>
              </w:rPr>
              <w:t>13</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平方米的标准补偿。</w:t>
            </w:r>
          </w:p>
        </w:tc>
        <w:tc>
          <w:tcPr>
            <w:tcW w:w="922"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c>
          <w:tcPr>
            <w:tcW w:w="962"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95%</w:t>
            </w:r>
          </w:p>
        </w:tc>
      </w:tr>
      <w:tr w:rsidR="00C135E1" w:rsidRPr="00C135E1" w:rsidTr="00C135E1">
        <w:trPr>
          <w:trHeight w:val="454"/>
          <w:jc w:val="center"/>
        </w:trPr>
        <w:tc>
          <w:tcPr>
            <w:tcW w:w="1189"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w:t>
            </w:r>
          </w:p>
        </w:tc>
        <w:tc>
          <w:tcPr>
            <w:tcW w:w="93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一类</w:t>
            </w:r>
          </w:p>
        </w:tc>
        <w:tc>
          <w:tcPr>
            <w:tcW w:w="95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54"/>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3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二类</w:t>
            </w:r>
          </w:p>
        </w:tc>
        <w:tc>
          <w:tcPr>
            <w:tcW w:w="95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54"/>
          <w:jc w:val="center"/>
        </w:trPr>
        <w:tc>
          <w:tcPr>
            <w:tcW w:w="118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砖木</w:t>
            </w:r>
          </w:p>
        </w:tc>
        <w:tc>
          <w:tcPr>
            <w:tcW w:w="93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95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84"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100%</w:t>
            </w:r>
          </w:p>
        </w:tc>
      </w:tr>
      <w:tr w:rsidR="00C135E1" w:rsidRPr="00C135E1" w:rsidTr="00C135E1">
        <w:trPr>
          <w:trHeight w:val="454"/>
          <w:jc w:val="center"/>
        </w:trPr>
        <w:tc>
          <w:tcPr>
            <w:tcW w:w="118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土木</w:t>
            </w:r>
          </w:p>
        </w:tc>
        <w:tc>
          <w:tcPr>
            <w:tcW w:w="93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95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2335"/>
          <w:jc w:val="center"/>
        </w:trPr>
        <w:tc>
          <w:tcPr>
            <w:tcW w:w="118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注</w:t>
            </w:r>
          </w:p>
        </w:tc>
        <w:tc>
          <w:tcPr>
            <w:tcW w:w="7809" w:type="dxa"/>
            <w:gridSpan w:val="5"/>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1.本标准适用拆除有集体建设用地使用证、房屋合法产权证明的企业房屋。</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2.办公用房、厂房的房屋补偿费按被拆除的房屋的合法建筑面积、房屋结构结合成新后计算。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3.企业办公用房的装饰装修及设施按合法建筑面积及房屋装饰装修及设施补偿费的标准计算，厂房的装饰装修不予补偿。</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七、住宅房屋结构、装饰装修及设施技术要求</w:t>
      </w:r>
    </w:p>
    <w:tbl>
      <w:tblPr>
        <w:tblW w:w="9359" w:type="dxa"/>
        <w:jc w:val="center"/>
        <w:tblLook w:val="04A0"/>
      </w:tblPr>
      <w:tblGrid>
        <w:gridCol w:w="861"/>
        <w:gridCol w:w="8498"/>
      </w:tblGrid>
      <w:tr w:rsidR="00C135E1" w:rsidRPr="00C135E1" w:rsidTr="00C135E1">
        <w:trPr>
          <w:trHeight w:val="1308"/>
          <w:jc w:val="center"/>
        </w:trPr>
        <w:tc>
          <w:tcPr>
            <w:tcW w:w="861"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w:t>
            </w:r>
          </w:p>
        </w:tc>
        <w:tc>
          <w:tcPr>
            <w:tcW w:w="8498"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7605"/>
          <w:jc w:val="center"/>
        </w:trPr>
        <w:tc>
          <w:tcPr>
            <w:tcW w:w="86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钢</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混</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类</w:t>
            </w:r>
          </w:p>
        </w:tc>
        <w:tc>
          <w:tcPr>
            <w:tcW w:w="849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框架结构；现浇钢筋混凝土梁、柱承重，非承重隔墙；屋顶炮楼；现浇或预制楼梯（踏步）；预制空心板楼面；预制空心板钢丝网砼防水屋面带空心板隔热层；现浇天沟排水；房屋四周水泥砖砌排水明沟或暗沟；挑阳台，梯间为金属、木质或砖混等各类材质扶手护栏；底层净高</w:t>
            </w:r>
            <w:r w:rsidRPr="00C135E1">
              <w:rPr>
                <w:rFonts w:ascii="Times New Roman" w:eastAsia="方正仿宋_GBK" w:hAnsi="Times New Roman" w:cs="Times New Roman" w:hint="eastAsia"/>
                <w:color w:val="000000"/>
                <w:kern w:val="0"/>
                <w:sz w:val="24"/>
                <w:szCs w:val="24"/>
              </w:rPr>
              <w:t>3.2</w:t>
            </w:r>
            <w:r w:rsidRPr="00C135E1">
              <w:rPr>
                <w:rFonts w:ascii="方正仿宋_GBK" w:eastAsia="方正仿宋_GBK" w:hAnsi="宋体" w:cs="宋体" w:hint="eastAsia"/>
                <w:color w:val="000000"/>
                <w:kern w:val="0"/>
                <w:sz w:val="24"/>
                <w:szCs w:val="24"/>
              </w:rPr>
              <w:t>米，二层以上净高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2.地面、墙面、顶面</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地面达到防滑地面砖、花岗岩、大理石或实木、强化木地板以上装饰装修标准；室内墙面刮瓷涂、天棚一级吊顶以上装饰装修标准；厨房、洗漱间、厕所墙裙贴面；外墙正面和两侧为贴面砖，其他为干粘石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3.门窗要求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4.其他要求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tc>
      </w:tr>
      <w:tr w:rsidR="00C135E1" w:rsidRPr="00C135E1" w:rsidTr="00C135E1">
        <w:trPr>
          <w:trHeight w:val="3441"/>
          <w:jc w:val="center"/>
        </w:trPr>
        <w:tc>
          <w:tcPr>
            <w:tcW w:w="86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减</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因</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素</w:t>
            </w:r>
          </w:p>
        </w:tc>
        <w:tc>
          <w:tcPr>
            <w:tcW w:w="849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3.有架空层的按房屋主体补偿增加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，架空层内的装饰装修及设施不予补偿。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4.房屋的装饰装修及设施包干补偿。</w:t>
            </w:r>
          </w:p>
        </w:tc>
      </w:tr>
    </w:tbl>
    <w:p w:rsidR="00C135E1" w:rsidRPr="00C135E1" w:rsidRDefault="00C135E1" w:rsidP="00C135E1">
      <w:pPr>
        <w:widowControl/>
        <w:shd w:val="clear" w:color="auto" w:fill="FFFFFF"/>
        <w:spacing w:line="432"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tbl>
      <w:tblPr>
        <w:tblW w:w="9157" w:type="dxa"/>
        <w:tblLook w:val="04A0"/>
      </w:tblPr>
      <w:tblGrid>
        <w:gridCol w:w="1160"/>
        <w:gridCol w:w="7997"/>
      </w:tblGrid>
      <w:tr w:rsidR="00C135E1" w:rsidRPr="00C135E1" w:rsidTr="00C135E1">
        <w:trPr>
          <w:trHeight w:val="652"/>
        </w:trPr>
        <w:tc>
          <w:tcPr>
            <w:tcW w:w="1160"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w:t>
            </w:r>
          </w:p>
        </w:tc>
        <w:tc>
          <w:tcPr>
            <w:tcW w:w="7997"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8698"/>
        </w:trPr>
        <w:tc>
          <w:tcPr>
            <w:tcW w:w="1160"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砖混一类（二层以上、含二层）</w:t>
            </w:r>
          </w:p>
        </w:tc>
        <w:tc>
          <w:tcPr>
            <w:tcW w:w="799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砖混结构；</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厘米以上砖墙；墙、梁、柱共同承重；现浇或预制楼梯（踏步）；预制空心板楼面；预制空心板钢丝网砼防水屋面带空心板隔热层或平顶青瓦屋面；现浇天沟排水；房屋四周水泥砖砌排水明沟或暗沟；挑阳台，梯间为金属、木质或砖混等各类材质扶手护栏；层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2.地面、墙面、顶面</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地面（含防潮层）达到防滑地面砖、花岗岩、大理石或实木、强化木地板以上装饰装修标准；室内墙面刮瓷涂、顶面一级吊顶以上装饰装修标准；厨房、洗漱间、厕所墙裙贴面；外墙正面和两侧为贴面砖，其他为干粘石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3.门窗要求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4.其他要求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tc>
      </w:tr>
      <w:tr w:rsidR="00C135E1" w:rsidRPr="00C135E1" w:rsidTr="00C135E1">
        <w:trPr>
          <w:trHeight w:val="3605"/>
        </w:trPr>
        <w:tc>
          <w:tcPr>
            <w:tcW w:w="1160"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减</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因</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素</w:t>
            </w:r>
          </w:p>
        </w:tc>
        <w:tc>
          <w:tcPr>
            <w:tcW w:w="799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3.有架空层的按房屋主体补偿增加</w:t>
            </w:r>
            <w:r w:rsidRPr="00C135E1">
              <w:rPr>
                <w:rFonts w:ascii="Times New Roman" w:eastAsia="方正仿宋_GBK" w:hAnsi="Times New Roman" w:cs="Times New Roman" w:hint="eastAsia"/>
                <w:color w:val="000000"/>
                <w:spacing w:val="-8"/>
                <w:kern w:val="0"/>
                <w:sz w:val="24"/>
                <w:szCs w:val="24"/>
              </w:rPr>
              <w:t>2%</w:t>
            </w:r>
            <w:r w:rsidRPr="00C135E1">
              <w:rPr>
                <w:rFonts w:ascii="方正仿宋_GBK" w:eastAsia="方正仿宋_GBK" w:hAnsi="宋体" w:cs="宋体" w:hint="eastAsia"/>
                <w:color w:val="000000"/>
                <w:spacing w:val="-8"/>
                <w:kern w:val="0"/>
                <w:sz w:val="24"/>
                <w:szCs w:val="24"/>
              </w:rPr>
              <w:t>，架空层内的装饰装修及设施不予补偿。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4.房屋的装饰装修及设施包干补偿。</w:t>
            </w:r>
          </w:p>
        </w:tc>
      </w:tr>
    </w:tbl>
    <w:p w:rsidR="00C135E1" w:rsidRPr="00C135E1" w:rsidRDefault="00C135E1" w:rsidP="00C135E1">
      <w:pPr>
        <w:widowControl/>
        <w:shd w:val="clear" w:color="auto" w:fill="FFFFFF"/>
        <w:spacing w:line="24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24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tbl>
      <w:tblPr>
        <w:tblW w:w="9164" w:type="dxa"/>
        <w:tblLook w:val="04A0"/>
      </w:tblPr>
      <w:tblGrid>
        <w:gridCol w:w="904"/>
        <w:gridCol w:w="8260"/>
      </w:tblGrid>
      <w:tr w:rsidR="00C135E1" w:rsidRPr="00C135E1" w:rsidTr="00C135E1">
        <w:trPr>
          <w:trHeight w:val="1393"/>
        </w:trPr>
        <w:tc>
          <w:tcPr>
            <w:tcW w:w="90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ind w:firstLine="120"/>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结构</w:t>
            </w:r>
          </w:p>
        </w:tc>
        <w:tc>
          <w:tcPr>
            <w:tcW w:w="826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7892"/>
        </w:trPr>
        <w:tc>
          <w:tcPr>
            <w:tcW w:w="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混</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二</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类</w:t>
            </w:r>
          </w:p>
        </w:tc>
        <w:tc>
          <w:tcPr>
            <w:tcW w:w="826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砖混结构；</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厘米砖墙或</w:t>
            </w:r>
            <w:r w:rsidRPr="00C135E1">
              <w:rPr>
                <w:rFonts w:ascii="Times New Roman" w:eastAsia="方正仿宋_GBK" w:hAnsi="Times New Roman" w:cs="Times New Roman" w:hint="eastAsia"/>
                <w:color w:val="000000"/>
                <w:kern w:val="0"/>
                <w:sz w:val="24"/>
                <w:szCs w:val="24"/>
              </w:rPr>
              <w:t>18</w:t>
            </w:r>
            <w:r w:rsidRPr="00C135E1">
              <w:rPr>
                <w:rFonts w:ascii="方正仿宋_GBK" w:eastAsia="方正仿宋_GBK" w:hAnsi="宋体" w:cs="宋体" w:hint="eastAsia"/>
                <w:color w:val="000000"/>
                <w:kern w:val="0"/>
                <w:sz w:val="24"/>
                <w:szCs w:val="24"/>
              </w:rPr>
              <w:t>厘米砖墙；预制空心板钢丝网砼防水屋面或平顶青瓦屋面；现浇天沟排水；房屋四周水泥砖砌排水明沟或暗沟；层高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2.地面、墙面、顶面</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地面（含防潮层）达到防滑地面砖、花岗岩、大理石或实木、强化木地板以上装饰装修标准；室内墙面刮瓷涂、顶面一级吊顶以上装饰装修标准；厨房、洗漱间、厕所墙裙贴面；外墙正面和两侧为贴面砖，其他为干粘石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3.门窗要求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4.其他要求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r>
      <w:tr w:rsidR="00C135E1" w:rsidRPr="00C135E1" w:rsidTr="00C135E1">
        <w:trPr>
          <w:trHeight w:val="3674"/>
        </w:trPr>
        <w:tc>
          <w:tcPr>
            <w:tcW w:w="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减</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因</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素</w:t>
            </w:r>
          </w:p>
        </w:tc>
        <w:tc>
          <w:tcPr>
            <w:tcW w:w="826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3.有架空层的按房屋主体补偿增加</w:t>
            </w:r>
            <w:r w:rsidRPr="00C135E1">
              <w:rPr>
                <w:rFonts w:ascii="Times New Roman" w:eastAsia="方正仿宋_GBK" w:hAnsi="Times New Roman" w:cs="Times New Roman" w:hint="eastAsia"/>
                <w:color w:val="000000"/>
                <w:spacing w:val="-8"/>
                <w:kern w:val="0"/>
                <w:sz w:val="24"/>
                <w:szCs w:val="24"/>
              </w:rPr>
              <w:t>2%</w:t>
            </w:r>
            <w:r w:rsidRPr="00C135E1">
              <w:rPr>
                <w:rFonts w:ascii="方正仿宋_GBK" w:eastAsia="方正仿宋_GBK" w:hAnsi="宋体" w:cs="宋体" w:hint="eastAsia"/>
                <w:color w:val="000000"/>
                <w:spacing w:val="-8"/>
                <w:kern w:val="0"/>
                <w:sz w:val="24"/>
                <w:szCs w:val="24"/>
              </w:rPr>
              <w:t>，架空层内的装饰装修及设施不予补偿。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4.房屋的装饰装修及设施包干补偿。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r>
    </w:tbl>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lastRenderedPageBreak/>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简体" w:eastAsia="方正小标宋简体" w:hAnsi="宋体" w:cs="宋体" w:hint="eastAsia"/>
          <w:color w:val="000000"/>
          <w:kern w:val="0"/>
          <w:sz w:val="10"/>
          <w:szCs w:val="10"/>
        </w:rPr>
        <w:t> </w:t>
      </w:r>
    </w:p>
    <w:p w:rsidR="00C135E1" w:rsidRPr="00C135E1" w:rsidRDefault="00C135E1" w:rsidP="00C135E1">
      <w:pPr>
        <w:widowControl/>
        <w:shd w:val="clear" w:color="auto" w:fill="FFFFFF"/>
        <w:spacing w:line="400" w:lineRule="atLeast"/>
        <w:ind w:firstLine="12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八、房屋搬迁补助费、过渡补助费、按期拆迁奖励费标准</w:t>
      </w:r>
    </w:p>
    <w:tbl>
      <w:tblPr>
        <w:tblW w:w="8972" w:type="dxa"/>
        <w:tblInd w:w="213" w:type="dxa"/>
        <w:tblLook w:val="04A0"/>
      </w:tblPr>
      <w:tblGrid>
        <w:gridCol w:w="1912"/>
        <w:gridCol w:w="14"/>
        <w:gridCol w:w="2320"/>
        <w:gridCol w:w="24"/>
        <w:gridCol w:w="4702"/>
      </w:tblGrid>
      <w:tr w:rsidR="00C135E1" w:rsidRPr="00C135E1" w:rsidTr="00C135E1">
        <w:trPr>
          <w:trHeight w:val="581"/>
        </w:trPr>
        <w:tc>
          <w:tcPr>
            <w:tcW w:w="1926" w:type="dxa"/>
            <w:gridSpan w:val="2"/>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6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2344"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6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准</w:t>
            </w:r>
          </w:p>
        </w:tc>
        <w:tc>
          <w:tcPr>
            <w:tcW w:w="470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6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285"/>
        </w:trPr>
        <w:tc>
          <w:tcPr>
            <w:tcW w:w="1926" w:type="dxa"/>
            <w:gridSpan w:val="2"/>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房屋搬迁补助费</w:t>
            </w:r>
          </w:p>
        </w:tc>
        <w:tc>
          <w:tcPr>
            <w:tcW w:w="234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8元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平方米·次</w:t>
            </w:r>
          </w:p>
        </w:tc>
        <w:tc>
          <w:tcPr>
            <w:tcW w:w="4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按合法建筑面积计算，搬迁补助费最多</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次；对持有《中华人民共和国残疾人证》的，按标准增加</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的房屋搬迁补助费。</w:t>
            </w:r>
          </w:p>
        </w:tc>
      </w:tr>
      <w:tr w:rsidR="00C135E1" w:rsidRPr="00C135E1" w:rsidTr="00C135E1">
        <w:trPr>
          <w:trHeight w:val="1897"/>
        </w:trPr>
        <w:tc>
          <w:tcPr>
            <w:tcW w:w="1926" w:type="dxa"/>
            <w:gridSpan w:val="2"/>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房屋过渡补助费</w:t>
            </w:r>
          </w:p>
        </w:tc>
        <w:tc>
          <w:tcPr>
            <w:tcW w:w="234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32元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平方米·月</w:t>
            </w:r>
          </w:p>
        </w:tc>
        <w:tc>
          <w:tcPr>
            <w:tcW w:w="4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适用于乡镇、村企业房屋</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按合法建筑面积计算，过渡期为</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个月，包括过渡期停产、停业的损失；已停产、停业的企业按标准的</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补助；临时建筑不予补助。</w:t>
            </w:r>
          </w:p>
        </w:tc>
      </w:tr>
      <w:tr w:rsidR="00C135E1" w:rsidRPr="00C135E1" w:rsidTr="00C135E1">
        <w:trPr>
          <w:trHeight w:val="923"/>
        </w:trPr>
        <w:tc>
          <w:tcPr>
            <w:tcW w:w="0" w:type="auto"/>
            <w:gridSpan w:val="2"/>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34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8元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平方米·月</w:t>
            </w:r>
          </w:p>
        </w:tc>
        <w:tc>
          <w:tcPr>
            <w:tcW w:w="4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适用于住宅房屋，按合法建筑面积计算，过渡期为</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个月；临时建筑不予补助。</w:t>
            </w:r>
          </w:p>
        </w:tc>
      </w:tr>
      <w:tr w:rsidR="00C135E1" w:rsidRPr="00C135E1" w:rsidTr="00C135E1">
        <w:trPr>
          <w:trHeight w:val="1322"/>
        </w:trPr>
        <w:tc>
          <w:tcPr>
            <w:tcW w:w="1926" w:type="dxa"/>
            <w:gridSpan w:val="2"/>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按期拆迁房屋</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奖励费</w:t>
            </w:r>
          </w:p>
        </w:tc>
        <w:tc>
          <w:tcPr>
            <w:tcW w:w="234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c>
        <w:tc>
          <w:tcPr>
            <w:tcW w:w="4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在征地补偿安置方案实施公告规定的期限内，按期拆迁腾地的，按合法建筑面积计算；临时建筑不予奖励。</w:t>
            </w:r>
          </w:p>
        </w:tc>
      </w:tr>
      <w:tr w:rsidR="00C135E1" w:rsidRPr="00C135E1" w:rsidTr="00C135E1">
        <w:trPr>
          <w:trHeight w:val="719"/>
        </w:trPr>
        <w:tc>
          <w:tcPr>
            <w:tcW w:w="8972" w:type="dxa"/>
            <w:gridSpan w:val="5"/>
            <w:tcBorders>
              <w:top w:val="nil"/>
              <w:left w:val="nil"/>
              <w:bottom w:val="single" w:sz="4" w:space="0" w:color="000000"/>
              <w:right w:val="nil"/>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九、住宅房屋室外设施和生产用房补偿费标准</w:t>
            </w:r>
          </w:p>
        </w:tc>
      </w:tr>
      <w:tr w:rsidR="00C135E1" w:rsidRPr="00C135E1" w:rsidTr="00C135E1">
        <w:trPr>
          <w:trHeight w:val="658"/>
        </w:trPr>
        <w:tc>
          <w:tcPr>
            <w:tcW w:w="191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2334"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4726"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322"/>
        </w:trPr>
        <w:tc>
          <w:tcPr>
            <w:tcW w:w="191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生产用房（为农业生产服务）</w:t>
            </w:r>
          </w:p>
        </w:tc>
        <w:tc>
          <w:tcPr>
            <w:tcW w:w="233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156</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c>
        <w:tc>
          <w:tcPr>
            <w:tcW w:w="4726" w:type="dxa"/>
            <w:gridSpan w:val="2"/>
            <w:tcBorders>
              <w:top w:val="nil"/>
              <w:left w:val="nil"/>
              <w:bottom w:val="single" w:sz="4" w:space="0" w:color="000000"/>
              <w:right w:val="single" w:sz="4" w:space="0" w:color="000000"/>
            </w:tcBorders>
            <w:hideMark/>
          </w:tcPr>
          <w:p w:rsidR="00C135E1" w:rsidRPr="00C135E1" w:rsidRDefault="00C135E1" w:rsidP="00C135E1">
            <w:pPr>
              <w:widowControl/>
              <w:spacing w:line="432"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生产用房按每户</w:t>
            </w:r>
            <w:r w:rsidRPr="00C135E1">
              <w:rPr>
                <w:rFonts w:ascii="Times New Roman" w:eastAsia="宋体" w:hAnsi="Times New Roman" w:cs="Times New Roman"/>
                <w:color w:val="000000"/>
                <w:kern w:val="0"/>
                <w:sz w:val="24"/>
                <w:szCs w:val="24"/>
              </w:rPr>
              <w:t>100</w:t>
            </w:r>
            <w:r w:rsidRPr="00C135E1">
              <w:rPr>
                <w:rFonts w:ascii="方正仿宋_GBK" w:eastAsia="方正仿宋_GBK" w:hAnsi="Times New Roman" w:cs="Times New Roman"/>
                <w:color w:val="000000"/>
                <w:kern w:val="0"/>
                <w:sz w:val="24"/>
                <w:szCs w:val="24"/>
              </w:rPr>
              <w:t>平方米包干补偿；</w:t>
            </w:r>
            <w:r w:rsidRPr="00C135E1">
              <w:rPr>
                <w:rFonts w:ascii="Times New Roman" w:eastAsia="宋体"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生产用房需四面有墙体、填心门窗，畜舍、杂屋高度在</w:t>
            </w:r>
            <w:r w:rsidRPr="00C135E1">
              <w:rPr>
                <w:rFonts w:ascii="Times New Roman" w:eastAsia="宋体" w:hAnsi="Times New Roman" w:cs="Times New Roman"/>
                <w:color w:val="000000"/>
                <w:kern w:val="0"/>
                <w:sz w:val="24"/>
                <w:szCs w:val="24"/>
              </w:rPr>
              <w:t>2.2</w:t>
            </w:r>
            <w:r w:rsidRPr="00C135E1">
              <w:rPr>
                <w:rFonts w:ascii="方正仿宋_GBK" w:eastAsia="方正仿宋_GBK" w:hAnsi="Times New Roman" w:cs="Times New Roman"/>
                <w:color w:val="000000"/>
                <w:kern w:val="0"/>
                <w:sz w:val="24"/>
                <w:szCs w:val="24"/>
              </w:rPr>
              <w:t>米以上，达不到以上标准的按</w:t>
            </w:r>
            <w:r w:rsidRPr="00C135E1">
              <w:rPr>
                <w:rFonts w:ascii="方正仿宋_GBK" w:eastAsia="方正仿宋_GBK" w:hAnsi="宋体" w:cs="宋体" w:hint="eastAsia"/>
                <w:color w:val="000000"/>
                <w:kern w:val="0"/>
                <w:sz w:val="24"/>
                <w:szCs w:val="24"/>
              </w:rPr>
              <w:t>50%</w:t>
            </w:r>
            <w:r w:rsidRPr="00C135E1">
              <w:rPr>
                <w:rFonts w:ascii="Times New Roman" w:eastAsia="宋体" w:hAnsi="Times New Roman" w:cs="Times New Roman"/>
                <w:color w:val="000000"/>
                <w:kern w:val="0"/>
                <w:sz w:val="24"/>
                <w:szCs w:val="24"/>
              </w:rPr>
              <w:t>计算；</w:t>
            </w:r>
            <w:r w:rsidRPr="00C135E1">
              <w:rPr>
                <w:rFonts w:ascii="Times New Roman" w:eastAsia="宋体" w:hAnsi="Times New Roman" w:cs="Times New Roman"/>
                <w:color w:val="000000"/>
                <w:kern w:val="0"/>
                <w:sz w:val="24"/>
                <w:szCs w:val="24"/>
              </w:rPr>
              <w:t>3</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生产用房包干补偿后，不再补偿其他费用。</w:t>
            </w:r>
          </w:p>
        </w:tc>
      </w:tr>
      <w:tr w:rsidR="00C135E1" w:rsidRPr="00C135E1" w:rsidTr="00C135E1">
        <w:trPr>
          <w:trHeight w:val="1322"/>
        </w:trPr>
        <w:tc>
          <w:tcPr>
            <w:tcW w:w="191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农用工具、牲畜</w:t>
            </w:r>
          </w:p>
        </w:tc>
        <w:tc>
          <w:tcPr>
            <w:tcW w:w="233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32"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2000</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户</w:t>
            </w:r>
          </w:p>
        </w:tc>
        <w:tc>
          <w:tcPr>
            <w:tcW w:w="4726"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32"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农户转为非农业户的按此标准补助。</w:t>
            </w:r>
          </w:p>
        </w:tc>
      </w:tr>
      <w:tr w:rsidR="00C135E1" w:rsidRPr="00C135E1" w:rsidTr="00C135E1">
        <w:trPr>
          <w:trHeight w:val="1322"/>
        </w:trPr>
        <w:tc>
          <w:tcPr>
            <w:tcW w:w="191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lastRenderedPageBreak/>
              <w:t>室外设施</w:t>
            </w:r>
          </w:p>
        </w:tc>
        <w:tc>
          <w:tcPr>
            <w:tcW w:w="2334"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按合法建筑面积</w:t>
            </w:r>
            <w:r w:rsidRPr="00C135E1">
              <w:rPr>
                <w:rFonts w:ascii="Times New Roman" w:eastAsia="宋体" w:hAnsi="Times New Roman" w:cs="Times New Roman"/>
                <w:color w:val="000000"/>
                <w:kern w:val="0"/>
                <w:sz w:val="24"/>
                <w:szCs w:val="24"/>
              </w:rPr>
              <w:t>120</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平方米计算；</w:t>
            </w:r>
            <w:r w:rsidRPr="00C135E1">
              <w:rPr>
                <w:rFonts w:ascii="Times New Roman" w:eastAsia="宋体"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另按拥有合法建筑面积的需安置的农业人口</w:t>
            </w:r>
            <w:r w:rsidRPr="00C135E1">
              <w:rPr>
                <w:rFonts w:ascii="Times New Roman" w:eastAsia="宋体" w:hAnsi="Times New Roman" w:cs="Times New Roman"/>
                <w:color w:val="000000"/>
                <w:kern w:val="0"/>
                <w:sz w:val="24"/>
                <w:szCs w:val="24"/>
              </w:rPr>
              <w:t>7800</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人一次性包干算。</w:t>
            </w:r>
          </w:p>
        </w:tc>
        <w:tc>
          <w:tcPr>
            <w:tcW w:w="4726"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r>
    </w:tbl>
    <w:p w:rsidR="00C135E1" w:rsidRPr="00C135E1" w:rsidRDefault="00C135E1" w:rsidP="00C135E1">
      <w:pPr>
        <w:widowControl/>
        <w:shd w:val="clear" w:color="auto" w:fill="FFFFFF"/>
        <w:spacing w:line="48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十、企业房屋室内、室外设施补偿费标准</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24"/>
          <w:szCs w:val="24"/>
        </w:rPr>
        <w:t> </w:t>
      </w:r>
    </w:p>
    <w:tbl>
      <w:tblPr>
        <w:tblW w:w="9406" w:type="dxa"/>
        <w:jc w:val="center"/>
        <w:tblLook w:val="04A0"/>
      </w:tblPr>
      <w:tblGrid>
        <w:gridCol w:w="2124"/>
        <w:gridCol w:w="7282"/>
      </w:tblGrid>
      <w:tr w:rsidR="00C135E1" w:rsidRPr="00C135E1" w:rsidTr="00C135E1">
        <w:trPr>
          <w:trHeight w:val="807"/>
          <w:jc w:val="center"/>
        </w:trPr>
        <w:tc>
          <w:tcPr>
            <w:tcW w:w="212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728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r>
      <w:tr w:rsidR="00C135E1" w:rsidRPr="00C135E1" w:rsidTr="00C135E1">
        <w:trPr>
          <w:trHeight w:val="1094"/>
          <w:jc w:val="center"/>
        </w:trPr>
        <w:tc>
          <w:tcPr>
            <w:tcW w:w="212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室内、室外生产设备能搬迁的</w:t>
            </w:r>
          </w:p>
        </w:tc>
        <w:tc>
          <w:tcPr>
            <w:tcW w:w="72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根据设备的拆卸、安装和搬迁台班费按实际工程量计算。</w:t>
            </w:r>
          </w:p>
        </w:tc>
      </w:tr>
      <w:tr w:rsidR="00C135E1" w:rsidRPr="00C135E1" w:rsidTr="00C135E1">
        <w:trPr>
          <w:trHeight w:val="1084"/>
          <w:jc w:val="center"/>
        </w:trPr>
        <w:tc>
          <w:tcPr>
            <w:tcW w:w="212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室内、室外生产设备不能搬迁的</w:t>
            </w:r>
          </w:p>
        </w:tc>
        <w:tc>
          <w:tcPr>
            <w:tcW w:w="72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按照红线用地面积</w:t>
            </w:r>
            <w:r w:rsidRPr="00C135E1">
              <w:rPr>
                <w:rFonts w:ascii="Times New Roman" w:eastAsia="方正仿宋_GBK" w:hAnsi="Times New Roman" w:cs="Times New Roman" w:hint="eastAsia"/>
                <w:color w:val="000000"/>
                <w:kern w:val="0"/>
                <w:sz w:val="24"/>
                <w:szCs w:val="24"/>
              </w:rPr>
              <w:t>65</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平方米计算，包干补偿。</w:t>
            </w:r>
          </w:p>
        </w:tc>
      </w:tr>
    </w:tbl>
    <w:p w:rsidR="00C135E1" w:rsidRPr="00C135E1" w:rsidRDefault="00C135E1" w:rsidP="00C135E1">
      <w:pPr>
        <w:widowControl/>
        <w:shd w:val="clear" w:color="auto" w:fill="FFFFFF"/>
        <w:spacing w:line="40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0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十一、集体设施补偿费标准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r w:rsidRPr="00C135E1">
        <w:rPr>
          <w:rFonts w:ascii="方正仿宋_GBK" w:eastAsia="方正仿宋_GBK" w:hAnsi="宋体" w:cs="宋体" w:hint="eastAsia"/>
          <w:color w:val="000000"/>
          <w:kern w:val="0"/>
          <w:sz w:val="24"/>
          <w:szCs w:val="24"/>
        </w:rPr>
        <w:t> </w:t>
      </w:r>
    </w:p>
    <w:tbl>
      <w:tblPr>
        <w:tblW w:w="9403" w:type="dxa"/>
        <w:jc w:val="center"/>
        <w:tblLook w:val="04A0"/>
      </w:tblPr>
      <w:tblGrid>
        <w:gridCol w:w="1606"/>
        <w:gridCol w:w="1721"/>
        <w:gridCol w:w="6076"/>
      </w:tblGrid>
      <w:tr w:rsidR="00C135E1" w:rsidRPr="00C135E1" w:rsidTr="00C135E1">
        <w:trPr>
          <w:trHeight w:val="854"/>
          <w:jc w:val="center"/>
        </w:trPr>
        <w:tc>
          <w:tcPr>
            <w:tcW w:w="1606"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类</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别</w:t>
            </w:r>
          </w:p>
        </w:tc>
        <w:tc>
          <w:tcPr>
            <w:tcW w:w="172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设施补偿标准</w:t>
            </w:r>
          </w:p>
        </w:tc>
        <w:tc>
          <w:tcPr>
            <w:tcW w:w="6076"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488"/>
          <w:jc w:val="center"/>
        </w:trPr>
        <w:tc>
          <w:tcPr>
            <w:tcW w:w="160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专业菜地</w:t>
            </w:r>
          </w:p>
        </w:tc>
        <w:tc>
          <w:tcPr>
            <w:tcW w:w="1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6500</w:t>
            </w:r>
          </w:p>
        </w:tc>
        <w:tc>
          <w:tcPr>
            <w:tcW w:w="6076"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1.集体设施予以包干补偿。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2.其他农用地不包含企业用地、水塘、道路和宅基地。</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3.水塘需要易地修建的，根据原水塘蓄水容积按</w:t>
            </w:r>
            <w:r w:rsidRPr="00C135E1">
              <w:rPr>
                <w:rFonts w:ascii="Times New Roman" w:eastAsia="方正仿宋_GBK" w:hAnsi="Times New Roman" w:cs="Times New Roman" w:hint="eastAsia"/>
                <w:color w:val="000000"/>
                <w:kern w:val="0"/>
                <w:sz w:val="24"/>
                <w:szCs w:val="24"/>
              </w:rPr>
              <w:t>13</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立方米计算，水塘的设施不再另行补偿；水塘不需恢复的按照每亩</w:t>
            </w:r>
            <w:r w:rsidRPr="00C135E1">
              <w:rPr>
                <w:rFonts w:ascii="Times New Roman" w:eastAsia="方正仿宋_GBK" w:hAnsi="Times New Roman" w:cs="Times New Roman" w:hint="eastAsia"/>
                <w:color w:val="000000"/>
                <w:kern w:val="0"/>
                <w:sz w:val="24"/>
                <w:szCs w:val="24"/>
              </w:rPr>
              <w:t>2340</w:t>
            </w:r>
            <w:r w:rsidRPr="00C135E1">
              <w:rPr>
                <w:rFonts w:ascii="方正仿宋_GBK" w:eastAsia="方正仿宋_GBK" w:hAnsi="宋体" w:cs="宋体" w:hint="eastAsia"/>
                <w:color w:val="000000"/>
                <w:kern w:val="0"/>
                <w:sz w:val="24"/>
                <w:szCs w:val="24"/>
              </w:rPr>
              <w:t>元包干补偿。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4.混凝土道路（要求厚度大于</w:t>
            </w:r>
            <w:r w:rsidRPr="00C135E1">
              <w:rPr>
                <w:rFonts w:ascii="Times New Roman" w:eastAsia="方正仿宋_GBK" w:hAnsi="Times New Roman" w:cs="Times New Roman" w:hint="eastAsia"/>
                <w:color w:val="000000"/>
                <w:kern w:val="0"/>
                <w:sz w:val="24"/>
                <w:szCs w:val="24"/>
              </w:rPr>
              <w:t>18</w:t>
            </w:r>
            <w:r w:rsidRPr="00C135E1">
              <w:rPr>
                <w:rFonts w:ascii="方正仿宋_GBK" w:eastAsia="方正仿宋_GBK" w:hAnsi="宋体" w:cs="宋体" w:hint="eastAsia"/>
                <w:color w:val="000000"/>
                <w:kern w:val="0"/>
                <w:sz w:val="24"/>
                <w:szCs w:val="24"/>
              </w:rPr>
              <w:t>厘米）按</w:t>
            </w:r>
            <w:r w:rsidRPr="00C135E1">
              <w:rPr>
                <w:rFonts w:ascii="Times New Roman" w:eastAsia="方正仿宋_GBK" w:hAnsi="Times New Roman" w:cs="Times New Roman" w:hint="eastAsia"/>
                <w:color w:val="000000"/>
                <w:kern w:val="0"/>
                <w:sz w:val="24"/>
                <w:szCs w:val="24"/>
              </w:rPr>
              <w:t>60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平方米、沥青道路按</w:t>
            </w:r>
            <w:r w:rsidRPr="00C135E1">
              <w:rPr>
                <w:rFonts w:ascii="Times New Roman" w:eastAsia="方正仿宋_GBK" w:hAnsi="Times New Roman" w:cs="Times New Roman" w:hint="eastAsia"/>
                <w:color w:val="000000"/>
                <w:kern w:val="0"/>
                <w:sz w:val="24"/>
                <w:szCs w:val="24"/>
              </w:rPr>
              <w:t>30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平方米予以补偿。</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5.杆线迁移按照征收面积每亩</w:t>
            </w:r>
            <w:r w:rsidRPr="00C135E1">
              <w:rPr>
                <w:rFonts w:ascii="Times New Roman" w:eastAsia="方正仿宋_GBK" w:hAnsi="Times New Roman" w:cs="Times New Roman" w:hint="eastAsia"/>
                <w:color w:val="000000"/>
                <w:kern w:val="0"/>
                <w:sz w:val="24"/>
                <w:szCs w:val="24"/>
              </w:rPr>
              <w:t>2600</w:t>
            </w:r>
            <w:r w:rsidRPr="00C135E1">
              <w:rPr>
                <w:rFonts w:ascii="方正仿宋_GBK" w:eastAsia="方正仿宋_GBK" w:hAnsi="宋体" w:cs="宋体" w:hint="eastAsia"/>
                <w:color w:val="000000"/>
                <w:kern w:val="0"/>
                <w:sz w:val="24"/>
                <w:szCs w:val="24"/>
              </w:rPr>
              <w:t>元包干补偿（超过</w:t>
            </w:r>
            <w:r w:rsidRPr="00C135E1">
              <w:rPr>
                <w:rFonts w:ascii="Times New Roman" w:eastAsia="方正仿宋_GBK" w:hAnsi="Times New Roman" w:cs="Times New Roman" w:hint="eastAsia"/>
                <w:color w:val="000000"/>
                <w:kern w:val="0"/>
                <w:sz w:val="24"/>
                <w:szCs w:val="24"/>
              </w:rPr>
              <w:t>380</w:t>
            </w:r>
            <w:r w:rsidRPr="00C135E1">
              <w:rPr>
                <w:rFonts w:ascii="方正仿宋_GBK" w:eastAsia="方正仿宋_GBK" w:hAnsi="宋体" w:cs="宋体" w:hint="eastAsia"/>
                <w:color w:val="000000"/>
                <w:kern w:val="0"/>
                <w:sz w:val="24"/>
                <w:szCs w:val="24"/>
              </w:rPr>
              <w:t>伏的电力杆线除外）。</w:t>
            </w:r>
          </w:p>
        </w:tc>
      </w:tr>
      <w:tr w:rsidR="00C135E1" w:rsidRPr="00C135E1" w:rsidTr="00C135E1">
        <w:trPr>
          <w:trHeight w:val="1488"/>
          <w:jc w:val="center"/>
        </w:trPr>
        <w:tc>
          <w:tcPr>
            <w:tcW w:w="160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专业鱼池</w:t>
            </w:r>
          </w:p>
        </w:tc>
        <w:tc>
          <w:tcPr>
            <w:tcW w:w="1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488"/>
          <w:jc w:val="center"/>
        </w:trPr>
        <w:tc>
          <w:tcPr>
            <w:tcW w:w="160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水</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田</w:t>
            </w:r>
          </w:p>
        </w:tc>
        <w:tc>
          <w:tcPr>
            <w:tcW w:w="1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488"/>
          <w:jc w:val="center"/>
        </w:trPr>
        <w:tc>
          <w:tcPr>
            <w:tcW w:w="160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旱</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土</w:t>
            </w:r>
          </w:p>
        </w:tc>
        <w:tc>
          <w:tcPr>
            <w:tcW w:w="1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1950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488"/>
          <w:jc w:val="center"/>
        </w:trPr>
        <w:tc>
          <w:tcPr>
            <w:tcW w:w="160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其他农用地</w:t>
            </w:r>
          </w:p>
        </w:tc>
        <w:tc>
          <w:tcPr>
            <w:tcW w:w="1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4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1300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48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8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十二、砂石场、预制场、砖场补偿补助费标准</w:t>
      </w:r>
    </w:p>
    <w:p w:rsidR="00C135E1" w:rsidRPr="00C135E1" w:rsidRDefault="00C135E1" w:rsidP="00C135E1">
      <w:pPr>
        <w:widowControl/>
        <w:shd w:val="clear" w:color="auto" w:fill="FFFFFF"/>
        <w:spacing w:line="24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tbl>
      <w:tblPr>
        <w:tblW w:w="9367" w:type="dxa"/>
        <w:jc w:val="center"/>
        <w:tblLook w:val="04A0"/>
      </w:tblPr>
      <w:tblGrid>
        <w:gridCol w:w="937"/>
        <w:gridCol w:w="1427"/>
        <w:gridCol w:w="1553"/>
        <w:gridCol w:w="1250"/>
        <w:gridCol w:w="4200"/>
      </w:tblGrid>
      <w:tr w:rsidR="00C135E1" w:rsidRPr="00C135E1" w:rsidTr="00C135E1">
        <w:trPr>
          <w:trHeight w:val="648"/>
          <w:jc w:val="center"/>
        </w:trPr>
        <w:tc>
          <w:tcPr>
            <w:tcW w:w="2025" w:type="dxa"/>
            <w:gridSpan w:val="2"/>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1596"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规格（单位）</w:t>
            </w:r>
          </w:p>
        </w:tc>
        <w:tc>
          <w:tcPr>
            <w:tcW w:w="1277"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标准（元）</w:t>
            </w:r>
          </w:p>
        </w:tc>
        <w:tc>
          <w:tcPr>
            <w:tcW w:w="4469"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593"/>
          <w:jc w:val="center"/>
        </w:trPr>
        <w:tc>
          <w:tcPr>
            <w:tcW w:w="535"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砂石场</w:t>
            </w: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输送机传输皮带总长度</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200米以下的（含</w:t>
            </w:r>
            <w:r w:rsidRPr="00C135E1">
              <w:rPr>
                <w:rFonts w:ascii="Times New Roman" w:eastAsia="方正仿宋_GBK" w:hAnsi="Times New Roman" w:cs="Times New Roman" w:hint="eastAsia"/>
                <w:color w:val="000000"/>
                <w:kern w:val="0"/>
                <w:sz w:val="24"/>
                <w:szCs w:val="24"/>
              </w:rPr>
              <w:t>200</w:t>
            </w:r>
            <w:r w:rsidRPr="00C135E1">
              <w:rPr>
                <w:rFonts w:ascii="方正仿宋_GBK" w:eastAsia="方正仿宋_GBK" w:hAnsi="宋体" w:cs="宋体" w:hint="eastAsia"/>
                <w:color w:val="000000"/>
                <w:kern w:val="0"/>
                <w:sz w:val="24"/>
                <w:szCs w:val="24"/>
              </w:rPr>
              <w:t>米）</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208000</w:t>
            </w:r>
          </w:p>
        </w:tc>
        <w:tc>
          <w:tcPr>
            <w:tcW w:w="4469"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1.合法砂石场内的机械设备拆卸、搬运、安装，交配电设备，电杆电线及场地平整和搬迁费用等所有补偿费用包干补偿；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输送机传输皮带在</w:t>
            </w:r>
            <w:r w:rsidRPr="00C135E1">
              <w:rPr>
                <w:rFonts w:ascii="Times New Roman" w:eastAsia="方正仿宋_GBK" w:hAnsi="Times New Roman" w:cs="Times New Roman" w:hint="eastAsia"/>
                <w:color w:val="000000"/>
                <w:kern w:val="0"/>
                <w:sz w:val="24"/>
                <w:szCs w:val="24"/>
              </w:rPr>
              <w:t>200</w:t>
            </w:r>
            <w:r w:rsidRPr="00C135E1">
              <w:rPr>
                <w:rFonts w:ascii="方正仿宋_GBK" w:eastAsia="方正仿宋_GBK" w:hAnsi="宋体" w:cs="宋体" w:hint="eastAsia"/>
                <w:color w:val="000000"/>
                <w:kern w:val="0"/>
                <w:sz w:val="24"/>
                <w:szCs w:val="24"/>
              </w:rPr>
              <w:t>米以上的，每增加</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米，增加补偿费</w:t>
            </w:r>
            <w:r w:rsidRPr="00C135E1">
              <w:rPr>
                <w:rFonts w:ascii="Times New Roman" w:eastAsia="方正仿宋_GBK" w:hAnsi="Times New Roman" w:cs="Times New Roman" w:hint="eastAsia"/>
                <w:color w:val="000000"/>
                <w:kern w:val="0"/>
                <w:sz w:val="24"/>
                <w:szCs w:val="24"/>
              </w:rPr>
              <w:t>390</w:t>
            </w:r>
            <w:r w:rsidRPr="00C135E1">
              <w:rPr>
                <w:rFonts w:ascii="方正仿宋_GBK" w:eastAsia="方正仿宋_GBK" w:hAnsi="宋体" w:cs="宋体" w:hint="eastAsia"/>
                <w:color w:val="000000"/>
                <w:kern w:val="0"/>
                <w:sz w:val="24"/>
                <w:szCs w:val="24"/>
              </w:rPr>
              <w:t>元。</w:t>
            </w:r>
          </w:p>
        </w:tc>
      </w:tr>
      <w:tr w:rsidR="00C135E1" w:rsidRPr="00C135E1" w:rsidTr="00C135E1">
        <w:trPr>
          <w:trHeight w:val="54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补助费</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200米以下</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w:t>
            </w:r>
          </w:p>
        </w:tc>
        <w:tc>
          <w:tcPr>
            <w:tcW w:w="4469"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每个砂石场的停产、停业补助费按输送机传输皮带总长度包干补助。</w:t>
            </w:r>
          </w:p>
        </w:tc>
      </w:tr>
      <w:tr w:rsidR="00C135E1" w:rsidRPr="00C135E1" w:rsidTr="00C135E1">
        <w:trPr>
          <w:trHeight w:val="54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200-500米</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88"/>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500米以上</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897"/>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腾地奖</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r w:rsidR="00C135E1" w:rsidRPr="00C135E1" w:rsidTr="00C135E1">
        <w:trPr>
          <w:trHeight w:val="2244"/>
          <w:jc w:val="center"/>
        </w:trPr>
        <w:tc>
          <w:tcPr>
            <w:tcW w:w="535"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场</w:t>
            </w: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轮窑</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1门</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104000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1.合法砖场内的机械设备拆卸、搬运、安装，交配电设备，电杆电线、水塔、水池、机井、道路、护坡、硷坯坪及场地平整和搬迁费用等所有补偿费用包干补偿；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用地面积不低于</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亩，每减少</w:t>
            </w:r>
            <w:r w:rsidRPr="00C135E1">
              <w:rPr>
                <w:rFonts w:ascii="Times New Roman" w:eastAsia="方正仿宋_GBK" w:hAnsi="Times New Roman" w:cs="Times New Roman" w:hint="eastAsia"/>
                <w:color w:val="000000"/>
                <w:kern w:val="0"/>
                <w:sz w:val="24"/>
                <w:szCs w:val="24"/>
              </w:rPr>
              <w:t>0.5</w:t>
            </w:r>
            <w:r w:rsidRPr="00C135E1">
              <w:rPr>
                <w:rFonts w:ascii="方正仿宋_GBK" w:eastAsia="方正仿宋_GBK" w:hAnsi="宋体" w:cs="宋体" w:hint="eastAsia"/>
                <w:color w:val="000000"/>
                <w:kern w:val="0"/>
                <w:sz w:val="24"/>
                <w:szCs w:val="24"/>
              </w:rPr>
              <w:t>亩按该项的</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递减；</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烟筒高度不低于</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米，每降低</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米减少</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w:t>
            </w:r>
          </w:p>
        </w:tc>
      </w:tr>
      <w:tr w:rsidR="00C135E1" w:rsidRPr="00C135E1" w:rsidTr="00C135E1">
        <w:trPr>
          <w:trHeight w:val="668"/>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补助费</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1门</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每个砖场的停产、停业补助费包干补助。</w:t>
            </w:r>
          </w:p>
        </w:tc>
      </w:tr>
      <w:tr w:rsidR="00C135E1" w:rsidRPr="00C135E1" w:rsidTr="00C135E1">
        <w:trPr>
          <w:trHeight w:val="106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腾地奖</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r w:rsidR="00C135E1" w:rsidRPr="00C135E1" w:rsidTr="00C135E1">
        <w:trPr>
          <w:trHeight w:val="2207"/>
          <w:jc w:val="center"/>
        </w:trPr>
        <w:tc>
          <w:tcPr>
            <w:tcW w:w="535"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预制场</w:t>
            </w: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设施</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1.合法预制场内的机械设备拆卸、搬运、安装，交配电设备，电杆电线、水塔、水池、机井及场地平整和搬迁费用等所有补偿费用包干补偿；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用地面积不低于</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亩，</w:t>
            </w:r>
            <w:r w:rsidRPr="00C135E1">
              <w:rPr>
                <w:rFonts w:ascii="Times New Roman" w:eastAsia="方正仿宋_GBK" w:hAnsi="Times New Roman" w:cs="Times New Roman" w:hint="eastAsia"/>
                <w:color w:val="000000"/>
                <w:kern w:val="0"/>
                <w:sz w:val="24"/>
                <w:szCs w:val="24"/>
              </w:rPr>
              <w:t>20</w:t>
            </w:r>
            <w:r w:rsidRPr="00C135E1">
              <w:rPr>
                <w:rFonts w:ascii="方正仿宋_GBK" w:eastAsia="方正仿宋_GBK" w:hAnsi="宋体" w:cs="宋体" w:hint="eastAsia"/>
                <w:color w:val="000000"/>
                <w:kern w:val="0"/>
                <w:sz w:val="24"/>
                <w:szCs w:val="24"/>
              </w:rPr>
              <w:t>厘米厚钢筋混凝土坪不低于</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亩，以上两项面积任一项每减少</w:t>
            </w:r>
            <w:r w:rsidRPr="00C135E1">
              <w:rPr>
                <w:rFonts w:ascii="Times New Roman" w:eastAsia="方正仿宋_GBK" w:hAnsi="Times New Roman" w:cs="Times New Roman" w:hint="eastAsia"/>
                <w:color w:val="000000"/>
                <w:kern w:val="0"/>
                <w:sz w:val="24"/>
                <w:szCs w:val="24"/>
              </w:rPr>
              <w:t>0.5</w:t>
            </w:r>
            <w:r w:rsidRPr="00C135E1">
              <w:rPr>
                <w:rFonts w:ascii="方正仿宋_GBK" w:eastAsia="方正仿宋_GBK" w:hAnsi="宋体" w:cs="宋体" w:hint="eastAsia"/>
                <w:color w:val="000000"/>
                <w:kern w:val="0"/>
                <w:sz w:val="24"/>
                <w:szCs w:val="24"/>
              </w:rPr>
              <w:t>亩按该项的</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递减。</w:t>
            </w:r>
          </w:p>
        </w:tc>
      </w:tr>
      <w:tr w:rsidR="00C135E1" w:rsidRPr="00C135E1" w:rsidTr="00C135E1">
        <w:trPr>
          <w:trHeight w:val="822"/>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补助费</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8"/>
                <w:kern w:val="0"/>
                <w:sz w:val="24"/>
                <w:szCs w:val="24"/>
              </w:rPr>
              <w:t>每个预制场的停产、停业补助费包干补助。</w:t>
            </w:r>
          </w:p>
        </w:tc>
      </w:tr>
      <w:tr w:rsidR="00C135E1" w:rsidRPr="00C135E1" w:rsidTr="00C135E1">
        <w:trPr>
          <w:trHeight w:val="72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9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p>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腾地奖</w:t>
            </w:r>
          </w:p>
        </w:tc>
        <w:tc>
          <w:tcPr>
            <w:tcW w:w="159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446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2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bl>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十三、其他补助费标准</w:t>
      </w:r>
    </w:p>
    <w:tbl>
      <w:tblPr>
        <w:tblW w:w="8688" w:type="dxa"/>
        <w:jc w:val="center"/>
        <w:tblLook w:val="04A0"/>
      </w:tblPr>
      <w:tblGrid>
        <w:gridCol w:w="2604"/>
        <w:gridCol w:w="2184"/>
        <w:gridCol w:w="3900"/>
      </w:tblGrid>
      <w:tr w:rsidR="00C135E1" w:rsidRPr="00C135E1" w:rsidTr="00C135E1">
        <w:trPr>
          <w:trHeight w:val="567"/>
          <w:jc w:val="center"/>
        </w:trPr>
        <w:tc>
          <w:tcPr>
            <w:tcW w:w="260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2184"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3900"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110"/>
          <w:jc w:val="center"/>
        </w:trPr>
        <w:tc>
          <w:tcPr>
            <w:tcW w:w="26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机械拆除费</w:t>
            </w:r>
          </w:p>
        </w:tc>
        <w:tc>
          <w:tcPr>
            <w:tcW w:w="21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c>
        <w:tc>
          <w:tcPr>
            <w:tcW w:w="390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按房屋的建筑面积计算，由征地方统一掌握。</w:t>
            </w:r>
          </w:p>
        </w:tc>
      </w:tr>
      <w:tr w:rsidR="00C135E1" w:rsidRPr="00C135E1" w:rsidTr="00C135E1">
        <w:trPr>
          <w:trHeight w:val="567"/>
          <w:jc w:val="center"/>
        </w:trPr>
        <w:tc>
          <w:tcPr>
            <w:tcW w:w="26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混凝土、整石坟墓</w:t>
            </w:r>
          </w:p>
        </w:tc>
        <w:tc>
          <w:tcPr>
            <w:tcW w:w="21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3000元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冢</w:t>
            </w:r>
          </w:p>
        </w:tc>
        <w:tc>
          <w:tcPr>
            <w:tcW w:w="390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双冢加</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w:t>
            </w:r>
          </w:p>
        </w:tc>
      </w:tr>
      <w:tr w:rsidR="00C135E1" w:rsidRPr="00C135E1" w:rsidTr="00C135E1">
        <w:trPr>
          <w:trHeight w:val="567"/>
          <w:jc w:val="center"/>
        </w:trPr>
        <w:tc>
          <w:tcPr>
            <w:tcW w:w="26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三合土、砖石坟墓</w:t>
            </w:r>
          </w:p>
        </w:tc>
        <w:tc>
          <w:tcPr>
            <w:tcW w:w="21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冢</w:t>
            </w:r>
          </w:p>
        </w:tc>
        <w:tc>
          <w:tcPr>
            <w:tcW w:w="390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双冢加</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w:t>
            </w:r>
          </w:p>
        </w:tc>
      </w:tr>
      <w:tr w:rsidR="00C135E1" w:rsidRPr="00C135E1" w:rsidTr="00C135E1">
        <w:trPr>
          <w:trHeight w:val="567"/>
          <w:jc w:val="center"/>
        </w:trPr>
        <w:tc>
          <w:tcPr>
            <w:tcW w:w="26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土</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坟</w:t>
            </w:r>
          </w:p>
        </w:tc>
        <w:tc>
          <w:tcPr>
            <w:tcW w:w="21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1200元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冢</w:t>
            </w:r>
          </w:p>
        </w:tc>
        <w:tc>
          <w:tcPr>
            <w:tcW w:w="390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双冢加</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w:t>
            </w:r>
          </w:p>
        </w:tc>
      </w:tr>
    </w:tbl>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 </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 </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32"/>
          <w:szCs w:val="32"/>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8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附件</w:t>
      </w:r>
      <w:r w:rsidRPr="00C135E1">
        <w:rPr>
          <w:rFonts w:ascii="Times New Roman" w:eastAsia="方正小标宋_GBK" w:hAnsi="Times New Roman" w:cs="Times New Roman"/>
          <w:color w:val="000000"/>
          <w:kern w:val="0"/>
          <w:sz w:val="32"/>
          <w:szCs w:val="32"/>
        </w:rPr>
        <w:t>2</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长沙县征收农村集体土地地上附着物及青苗</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补偿标准</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一、</w:t>
      </w:r>
      <w:r w:rsidRPr="00C135E1">
        <w:rPr>
          <w:rFonts w:ascii="Times New Roman" w:eastAsia="方正小标宋_GBK" w:hAnsi="Times New Roman" w:cs="Times New Roman"/>
          <w:color w:val="000000"/>
          <w:kern w:val="0"/>
          <w:sz w:val="24"/>
          <w:szCs w:val="24"/>
        </w:rPr>
        <w:t>青苗补偿标准（一）</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8904" w:type="dxa"/>
        <w:jc w:val="center"/>
        <w:tblLook w:val="04A0"/>
      </w:tblPr>
      <w:tblGrid>
        <w:gridCol w:w="1474"/>
        <w:gridCol w:w="1085"/>
        <w:gridCol w:w="1681"/>
        <w:gridCol w:w="4664"/>
      </w:tblGrid>
      <w:tr w:rsidR="00C135E1" w:rsidRPr="00C135E1" w:rsidTr="00C135E1">
        <w:trPr>
          <w:trHeight w:val="809"/>
          <w:jc w:val="center"/>
        </w:trPr>
        <w:tc>
          <w:tcPr>
            <w:tcW w:w="14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地</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类</w:t>
            </w:r>
          </w:p>
        </w:tc>
        <w:tc>
          <w:tcPr>
            <w:tcW w:w="1085"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别</w:t>
            </w:r>
          </w:p>
        </w:tc>
        <w:tc>
          <w:tcPr>
            <w:tcW w:w="1681"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补偿标准</w:t>
            </w:r>
          </w:p>
        </w:tc>
        <w:tc>
          <w:tcPr>
            <w:tcW w:w="4664"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490"/>
          <w:jc w:val="center"/>
        </w:trPr>
        <w:tc>
          <w:tcPr>
            <w:tcW w:w="147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水</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田</w:t>
            </w: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2340</w:t>
            </w:r>
          </w:p>
        </w:tc>
        <w:tc>
          <w:tcPr>
            <w:tcW w:w="4664"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r>
      <w:tr w:rsidR="00C135E1" w:rsidRPr="00C135E1" w:rsidTr="00C135E1">
        <w:trPr>
          <w:trHeight w:val="49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86"/>
          <w:jc w:val="center"/>
        </w:trPr>
        <w:tc>
          <w:tcPr>
            <w:tcW w:w="147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专业菜地</w:t>
            </w: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5850</w:t>
            </w:r>
          </w:p>
        </w:tc>
        <w:tc>
          <w:tcPr>
            <w:tcW w:w="4664"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另按专业菜地标准的</w:t>
            </w: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包干补偿生产设施费用。</w:t>
            </w:r>
          </w:p>
        </w:tc>
      </w:tr>
      <w:tr w:rsidR="00C135E1" w:rsidRPr="00C135E1" w:rsidTr="00C135E1">
        <w:trPr>
          <w:trHeight w:val="508"/>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4914</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84"/>
          <w:jc w:val="center"/>
        </w:trPr>
        <w:tc>
          <w:tcPr>
            <w:tcW w:w="147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lastRenderedPageBreak/>
              <w:t>专业鱼池</w:t>
            </w: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3978</w:t>
            </w:r>
          </w:p>
        </w:tc>
        <w:tc>
          <w:tcPr>
            <w:tcW w:w="4664"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专业鱼池的成鱼按照专业鱼池标准补偿</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鱼苗、鱼种按照专业鱼池标准的</w:t>
            </w:r>
            <w:r w:rsidRPr="00C135E1">
              <w:rPr>
                <w:rFonts w:ascii="Times New Roman" w:eastAsia="宋体" w:hAnsi="Times New Roman" w:cs="Times New Roman"/>
                <w:kern w:val="0"/>
                <w:sz w:val="24"/>
                <w:szCs w:val="24"/>
              </w:rPr>
              <w:t>1.2</w:t>
            </w:r>
            <w:r w:rsidRPr="00C135E1">
              <w:rPr>
                <w:rFonts w:ascii="方正仿宋_GBK" w:eastAsia="方正仿宋_GBK" w:hAnsi="Times New Roman" w:cs="Times New Roman"/>
                <w:kern w:val="0"/>
                <w:sz w:val="24"/>
                <w:szCs w:val="24"/>
              </w:rPr>
              <w:t>倍补偿；另按专业鱼池标准的</w:t>
            </w: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包干补偿生产设施费用。</w:t>
            </w:r>
          </w:p>
        </w:tc>
      </w:tr>
      <w:tr w:rsidR="00C135E1" w:rsidRPr="00C135E1" w:rsidTr="00C135E1">
        <w:trPr>
          <w:trHeight w:val="631"/>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3393</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90"/>
          <w:jc w:val="center"/>
        </w:trPr>
        <w:tc>
          <w:tcPr>
            <w:tcW w:w="1474"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旱</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土</w:t>
            </w: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1638</w:t>
            </w:r>
          </w:p>
        </w:tc>
        <w:tc>
          <w:tcPr>
            <w:tcW w:w="466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r>
      <w:tr w:rsidR="00C135E1" w:rsidRPr="00C135E1" w:rsidTr="00C135E1">
        <w:trPr>
          <w:trHeight w:val="550"/>
          <w:jc w:val="center"/>
        </w:trPr>
        <w:tc>
          <w:tcPr>
            <w:tcW w:w="147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水塘、水</w:t>
            </w:r>
            <w:r w:rsidRPr="00C135E1">
              <w:rPr>
                <w:rFonts w:ascii="Times New Roman" w:eastAsia="宋体" w:hAnsi="Times New Roman" w:cs="Times New Roman"/>
                <w:kern w:val="0"/>
                <w:sz w:val="24"/>
                <w:szCs w:val="24"/>
              </w:rPr>
              <w:t> </w:t>
            </w:r>
            <w:r w:rsidRPr="00C135E1">
              <w:rPr>
                <w:rFonts w:ascii="方正仿宋_GBK" w:eastAsia="方正仿宋_GBK" w:hAnsi="Times New Roman" w:cs="Times New Roman"/>
                <w:kern w:val="0"/>
                <w:sz w:val="24"/>
                <w:szCs w:val="24"/>
              </w:rPr>
              <w:t>库</w:t>
            </w: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2340</w:t>
            </w:r>
          </w:p>
        </w:tc>
        <w:tc>
          <w:tcPr>
            <w:tcW w:w="4664"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水塘中的成鱼按照该土地邻近水田标准补偿；水库中的成鱼按照该土地邻近水田标准的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补偿。</w:t>
            </w:r>
          </w:p>
        </w:tc>
      </w:tr>
      <w:tr w:rsidR="00C135E1" w:rsidRPr="00C135E1" w:rsidTr="00C135E1">
        <w:trPr>
          <w:trHeight w:val="55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8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6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35"/>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注</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林地面积按其水平投影面积计算；</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套种作物从其高类进行青苗补偿。</w:t>
      </w:r>
    </w:p>
    <w:p w:rsidR="00C135E1" w:rsidRPr="00C135E1" w:rsidRDefault="00C135E1" w:rsidP="00C135E1">
      <w:pPr>
        <w:widowControl/>
        <w:shd w:val="clear" w:color="auto" w:fill="FFFFFF"/>
        <w:spacing w:line="240" w:lineRule="atLeast"/>
        <w:ind w:firstLine="437"/>
        <w:jc w:val="left"/>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32"/>
          <w:szCs w:val="32"/>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青苗补偿标准（二）</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p>
    <w:tbl>
      <w:tblPr>
        <w:tblW w:w="9015" w:type="dxa"/>
        <w:jc w:val="center"/>
        <w:tblLook w:val="04A0"/>
      </w:tblPr>
      <w:tblGrid>
        <w:gridCol w:w="2303"/>
        <w:gridCol w:w="1200"/>
        <w:gridCol w:w="1509"/>
        <w:gridCol w:w="4003"/>
      </w:tblGrid>
      <w:tr w:rsidR="00C135E1" w:rsidRPr="00C135E1" w:rsidTr="00C135E1">
        <w:trPr>
          <w:trHeight w:val="718"/>
          <w:jc w:val="center"/>
        </w:trPr>
        <w:tc>
          <w:tcPr>
            <w:tcW w:w="2303" w:type="dxa"/>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地</w:t>
            </w:r>
            <w:r w:rsidRPr="00C135E1">
              <w:rPr>
                <w:rFonts w:ascii="Times New Roman" w:eastAsia="宋体" w:hAnsi="Times New Roman" w:cs="Times New Roman"/>
                <w:kern w:val="0"/>
                <w:sz w:val="24"/>
                <w:szCs w:val="24"/>
              </w:rPr>
              <w:t>   </w:t>
            </w:r>
            <w:r w:rsidRPr="00C135E1">
              <w:rPr>
                <w:rFonts w:ascii="方正仿宋_GBK" w:eastAsia="方正仿宋_GBK" w:hAnsi="宋体" w:cs="宋体" w:hint="eastAsia"/>
                <w:kern w:val="0"/>
                <w:sz w:val="24"/>
                <w:szCs w:val="24"/>
              </w:rPr>
              <w:t>类</w:t>
            </w:r>
          </w:p>
        </w:tc>
        <w:tc>
          <w:tcPr>
            <w:tcW w:w="1200" w:type="dxa"/>
            <w:tcBorders>
              <w:top w:val="single" w:sz="4" w:space="0" w:color="000000"/>
              <w:left w:val="nil"/>
              <w:bottom w:val="nil"/>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类</w:t>
            </w:r>
            <w:r w:rsidRPr="00C135E1">
              <w:rPr>
                <w:rFonts w:ascii="Times New Roman" w:eastAsia="方正仿宋_GBK" w:hAnsi="Times New Roman" w:cs="Times New Roman" w:hint="eastAsia"/>
                <w:kern w:val="0"/>
                <w:sz w:val="24"/>
                <w:szCs w:val="24"/>
              </w:rPr>
              <w:t>  </w:t>
            </w:r>
            <w:r w:rsidRPr="00C135E1">
              <w:rPr>
                <w:rFonts w:ascii="方正仿宋_GBK" w:eastAsia="方正仿宋_GBK" w:hAnsi="宋体" w:cs="宋体" w:hint="eastAsia"/>
                <w:kern w:val="0"/>
                <w:sz w:val="24"/>
                <w:szCs w:val="24"/>
              </w:rPr>
              <w:t>别</w:t>
            </w:r>
          </w:p>
        </w:tc>
        <w:tc>
          <w:tcPr>
            <w:tcW w:w="1509" w:type="dxa"/>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计算基数</w:t>
            </w:r>
          </w:p>
        </w:tc>
        <w:tc>
          <w:tcPr>
            <w:tcW w:w="4003" w:type="dxa"/>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补偿标准</w:t>
            </w:r>
          </w:p>
        </w:tc>
      </w:tr>
      <w:tr w:rsidR="00C135E1" w:rsidRPr="00C135E1" w:rsidTr="00C135E1">
        <w:trPr>
          <w:trHeight w:val="692"/>
          <w:jc w:val="center"/>
        </w:trPr>
        <w:tc>
          <w:tcPr>
            <w:tcW w:w="230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苗木花卉、经济林木</w:t>
            </w:r>
          </w:p>
        </w:tc>
        <w:tc>
          <w:tcPr>
            <w:tcW w:w="1200" w:type="dxa"/>
            <w:tcBorders>
              <w:top w:val="single" w:sz="4" w:space="0" w:color="000000"/>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一</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2340</w:t>
            </w:r>
          </w:p>
        </w:tc>
        <w:tc>
          <w:tcPr>
            <w:tcW w:w="400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spacing w:val="-6"/>
                <w:kern w:val="0"/>
                <w:sz w:val="24"/>
                <w:szCs w:val="24"/>
              </w:rPr>
              <w:t>按照该土地邻近水田标准结合已栽培年限补偿；最高补偿年限不超过</w:t>
            </w:r>
            <w:r w:rsidRPr="00C135E1">
              <w:rPr>
                <w:rFonts w:ascii="Times New Roman" w:eastAsia="宋体" w:hAnsi="Times New Roman" w:cs="Times New Roman"/>
                <w:spacing w:val="-6"/>
                <w:kern w:val="0"/>
                <w:sz w:val="24"/>
                <w:szCs w:val="24"/>
              </w:rPr>
              <w:t>4</w:t>
            </w:r>
            <w:r w:rsidRPr="00C135E1">
              <w:rPr>
                <w:rFonts w:ascii="方正仿宋_GBK" w:eastAsia="方正仿宋_GBK" w:hAnsi="宋体" w:cs="宋体" w:hint="eastAsia"/>
                <w:spacing w:val="-6"/>
                <w:kern w:val="0"/>
                <w:sz w:val="24"/>
                <w:szCs w:val="24"/>
              </w:rPr>
              <w:t>年。</w:t>
            </w:r>
          </w:p>
        </w:tc>
      </w:tr>
      <w:tr w:rsidR="00C135E1" w:rsidRPr="00C135E1" w:rsidTr="00C135E1">
        <w:trPr>
          <w:trHeight w:val="692"/>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20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二</w:t>
            </w:r>
          </w:p>
        </w:tc>
        <w:tc>
          <w:tcPr>
            <w:tcW w:w="150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1989</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92"/>
          <w:jc w:val="center"/>
        </w:trPr>
        <w:tc>
          <w:tcPr>
            <w:tcW w:w="2303"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人造用材林木</w:t>
            </w:r>
          </w:p>
        </w:tc>
        <w:tc>
          <w:tcPr>
            <w:tcW w:w="120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一</w:t>
            </w:r>
          </w:p>
        </w:tc>
        <w:tc>
          <w:tcPr>
            <w:tcW w:w="150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2340</w:t>
            </w:r>
          </w:p>
        </w:tc>
        <w:tc>
          <w:tcPr>
            <w:tcW w:w="4003"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宋体" w:cs="宋体" w:hint="eastAsia"/>
                <w:kern w:val="0"/>
                <w:sz w:val="24"/>
                <w:szCs w:val="24"/>
              </w:rPr>
              <w:t>结合已栽培年限补偿；最高补偿年限不超过</w:t>
            </w: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年。</w:t>
            </w:r>
          </w:p>
        </w:tc>
      </w:tr>
      <w:tr w:rsidR="00C135E1" w:rsidRPr="00C135E1" w:rsidTr="00C135E1">
        <w:trPr>
          <w:trHeight w:val="692"/>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20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二</w:t>
            </w:r>
          </w:p>
        </w:tc>
        <w:tc>
          <w:tcPr>
            <w:tcW w:w="150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92"/>
          <w:jc w:val="center"/>
        </w:trPr>
        <w:tc>
          <w:tcPr>
            <w:tcW w:w="2303"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非人造林木</w:t>
            </w:r>
          </w:p>
        </w:tc>
        <w:tc>
          <w:tcPr>
            <w:tcW w:w="120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一</w:t>
            </w:r>
          </w:p>
        </w:tc>
        <w:tc>
          <w:tcPr>
            <w:tcW w:w="150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2340</w:t>
            </w:r>
          </w:p>
        </w:tc>
        <w:tc>
          <w:tcPr>
            <w:tcW w:w="4003"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宋体" w:cs="宋体" w:hint="eastAsia"/>
                <w:kern w:val="0"/>
                <w:sz w:val="24"/>
                <w:szCs w:val="24"/>
              </w:rPr>
              <w:t>至</w:t>
            </w:r>
            <w:r w:rsidRPr="00C135E1">
              <w:rPr>
                <w:rFonts w:ascii="Times New Roman" w:eastAsia="宋体" w:hAnsi="Times New Roman" w:cs="Times New Roman"/>
                <w:kern w:val="0"/>
                <w:sz w:val="24"/>
                <w:szCs w:val="24"/>
              </w:rPr>
              <w:t>100%</w:t>
            </w:r>
            <w:r w:rsidRPr="00C135E1">
              <w:rPr>
                <w:rFonts w:ascii="方正仿宋_GBK" w:eastAsia="方正仿宋_GBK" w:hAnsi="宋体" w:cs="宋体" w:hint="eastAsia"/>
                <w:kern w:val="0"/>
                <w:sz w:val="24"/>
                <w:szCs w:val="24"/>
              </w:rPr>
              <w:t>补偿。</w:t>
            </w:r>
          </w:p>
        </w:tc>
      </w:tr>
      <w:tr w:rsidR="00C135E1" w:rsidRPr="00C135E1" w:rsidTr="00C135E1">
        <w:trPr>
          <w:trHeight w:val="692"/>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20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二</w:t>
            </w:r>
          </w:p>
        </w:tc>
        <w:tc>
          <w:tcPr>
            <w:tcW w:w="150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1989</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40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二、花卉苗木基地的花卉苗木移植费</w:t>
      </w:r>
    </w:p>
    <w:tbl>
      <w:tblPr>
        <w:tblW w:w="9360" w:type="dxa"/>
        <w:tblInd w:w="-226" w:type="dxa"/>
        <w:tblLook w:val="04A0"/>
      </w:tblPr>
      <w:tblGrid>
        <w:gridCol w:w="688"/>
        <w:gridCol w:w="1810"/>
        <w:gridCol w:w="1219"/>
        <w:gridCol w:w="1404"/>
        <w:gridCol w:w="1638"/>
        <w:gridCol w:w="2601"/>
      </w:tblGrid>
      <w:tr w:rsidR="00C135E1" w:rsidRPr="00C135E1" w:rsidTr="00C135E1">
        <w:trPr>
          <w:trHeight w:val="667"/>
        </w:trPr>
        <w:tc>
          <w:tcPr>
            <w:tcW w:w="68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品种</w:t>
            </w:r>
          </w:p>
        </w:tc>
        <w:tc>
          <w:tcPr>
            <w:tcW w:w="1810" w:type="dxa"/>
            <w:tcBorders>
              <w:top w:val="single" w:sz="4" w:space="0" w:color="000000"/>
              <w:left w:val="nil"/>
              <w:bottom w:val="single" w:sz="4" w:space="0" w:color="000000"/>
              <w:right w:val="nil"/>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规</w:t>
            </w:r>
            <w:r w:rsidRPr="00C135E1">
              <w:rPr>
                <w:rFonts w:ascii="Times New Roman" w:eastAsia="方正仿宋_GBK" w:hAnsi="Times New Roman" w:cs="Times New Roman" w:hint="eastAsia"/>
                <w:kern w:val="0"/>
                <w:sz w:val="24"/>
                <w:szCs w:val="24"/>
              </w:rPr>
              <w:t>  </w:t>
            </w:r>
            <w:r w:rsidRPr="00C135E1">
              <w:rPr>
                <w:rFonts w:ascii="方正仿宋_GBK" w:eastAsia="方正仿宋_GBK" w:hAnsi="宋体" w:cs="宋体" w:hint="eastAsia"/>
                <w:kern w:val="0"/>
                <w:sz w:val="24"/>
                <w:szCs w:val="24"/>
              </w:rPr>
              <w:t>格</w:t>
            </w: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高</w:t>
            </w:r>
            <w:r w:rsidRPr="00C135E1">
              <w:rPr>
                <w:rFonts w:ascii="方正仿宋_GBK" w:eastAsia="方正仿宋_GBK" w:hAnsi="宋体" w:cs="宋体" w:hint="eastAsia"/>
                <w:kern w:val="0"/>
                <w:sz w:val="24"/>
                <w:szCs w:val="24"/>
              </w:rPr>
              <w:t>  </w:t>
            </w:r>
            <w:r w:rsidRPr="00C135E1">
              <w:rPr>
                <w:rFonts w:ascii="方正仿宋_GBK" w:eastAsia="方正仿宋_GBK" w:hAnsi="宋体" w:cs="宋体" w:hint="eastAsia"/>
                <w:kern w:val="0"/>
                <w:sz w:val="24"/>
                <w:szCs w:val="24"/>
              </w:rPr>
              <w:t>度</w:t>
            </w:r>
          </w:p>
        </w:tc>
        <w:tc>
          <w:tcPr>
            <w:tcW w:w="1404" w:type="dxa"/>
            <w:vMerge w:val="restart"/>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种植密度</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（株</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亩）</w:t>
            </w:r>
          </w:p>
        </w:tc>
        <w:tc>
          <w:tcPr>
            <w:tcW w:w="1638" w:type="dxa"/>
            <w:vMerge w:val="restart"/>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补偿标准</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亩）</w:t>
            </w:r>
          </w:p>
        </w:tc>
        <w:tc>
          <w:tcPr>
            <w:tcW w:w="260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备</w:t>
            </w:r>
            <w:r w:rsidRPr="00C135E1">
              <w:rPr>
                <w:rFonts w:ascii="Times New Roman" w:eastAsia="方正仿宋_GBK" w:hAnsi="Times New Roman" w:cs="Times New Roman" w:hint="eastAsia"/>
                <w:kern w:val="0"/>
                <w:sz w:val="24"/>
                <w:szCs w:val="24"/>
              </w:rPr>
              <w:t>  </w:t>
            </w:r>
            <w:r w:rsidRPr="00C135E1">
              <w:rPr>
                <w:rFonts w:ascii="方正仿宋_GBK" w:eastAsia="方正仿宋_GBK" w:hAnsi="宋体" w:cs="宋体" w:hint="eastAsia"/>
                <w:kern w:val="0"/>
                <w:sz w:val="24"/>
                <w:szCs w:val="24"/>
              </w:rPr>
              <w:t>注</w:t>
            </w:r>
          </w:p>
        </w:tc>
      </w:tr>
      <w:tr w:rsidR="00C135E1" w:rsidRPr="00C135E1" w:rsidTr="00C135E1">
        <w:trPr>
          <w:trHeight w:val="620"/>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10" w:type="dxa"/>
            <w:tcBorders>
              <w:top w:val="nil"/>
              <w:left w:val="nil"/>
              <w:bottom w:val="nil"/>
              <w:right w:val="nil"/>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胸</w:t>
            </w:r>
            <w:r w:rsidRPr="00C135E1">
              <w:rPr>
                <w:rFonts w:ascii="方正仿宋_GBK" w:eastAsia="方正仿宋_GBK" w:hAnsi="宋体" w:cs="宋体" w:hint="eastAsia"/>
                <w:kern w:val="0"/>
                <w:sz w:val="24"/>
                <w:szCs w:val="24"/>
              </w:rPr>
              <w:t>  </w:t>
            </w:r>
            <w:r w:rsidRPr="00C135E1">
              <w:rPr>
                <w:rFonts w:ascii="方正仿宋_GBK" w:eastAsia="方正仿宋_GBK" w:hAnsi="宋体" w:cs="宋体" w:hint="eastAsia"/>
                <w:kern w:val="0"/>
                <w:sz w:val="24"/>
                <w:szCs w:val="24"/>
              </w:rPr>
              <w:t>径</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（离地</w:t>
            </w:r>
            <w:r w:rsidRPr="00C135E1">
              <w:rPr>
                <w:rFonts w:ascii="Times New Roman" w:eastAsia="方正仿宋_GBK" w:hAnsi="Times New Roman" w:cs="Times New Roman" w:hint="eastAsia"/>
                <w:kern w:val="0"/>
                <w:sz w:val="24"/>
                <w:szCs w:val="24"/>
              </w:rPr>
              <w:t>1.5</w:t>
            </w:r>
            <w:r w:rsidRPr="00C135E1">
              <w:rPr>
                <w:rFonts w:ascii="方正仿宋_GBK" w:eastAsia="方正仿宋_GBK" w:hAnsi="宋体" w:cs="宋体" w:hint="eastAsia"/>
                <w:kern w:val="0"/>
                <w:sz w:val="24"/>
                <w:szCs w:val="24"/>
              </w:rPr>
              <w:t>米）</w:t>
            </w:r>
          </w:p>
        </w:tc>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80"/>
        </w:trPr>
        <w:tc>
          <w:tcPr>
            <w:tcW w:w="688" w:type="dxa"/>
            <w:vMerge w:val="restart"/>
            <w:tcBorders>
              <w:top w:val="nil"/>
              <w:left w:val="single" w:sz="4" w:space="0" w:color="000000"/>
              <w:bottom w:val="single" w:sz="4" w:space="0" w:color="000000"/>
              <w:right w:val="nil"/>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各种花卉苗木</w:t>
            </w:r>
          </w:p>
        </w:tc>
        <w:tc>
          <w:tcPr>
            <w:tcW w:w="18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12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米以下</w:t>
            </w:r>
          </w:p>
        </w:tc>
        <w:tc>
          <w:tcPr>
            <w:tcW w:w="1404"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3000</w:t>
            </w:r>
          </w:p>
        </w:tc>
        <w:tc>
          <w:tcPr>
            <w:tcW w:w="1638"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3250-3900</w:t>
            </w:r>
          </w:p>
        </w:tc>
        <w:tc>
          <w:tcPr>
            <w:tcW w:w="2601"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spacing w:val="-6"/>
                <w:kern w:val="0"/>
                <w:sz w:val="24"/>
                <w:szCs w:val="24"/>
              </w:rPr>
              <w:t>1.该补偿只限经批准的花卉苗木基地；</w:t>
            </w:r>
            <w:r w:rsidRPr="00C135E1">
              <w:rPr>
                <w:rFonts w:ascii="Times New Roman" w:eastAsia="方正仿宋_GBK" w:hAnsi="Times New Roman" w:cs="Times New Roman" w:hint="eastAsia"/>
                <w:spacing w:val="-6"/>
                <w:kern w:val="0"/>
                <w:sz w:val="24"/>
                <w:szCs w:val="24"/>
              </w:rPr>
              <w:t>2.</w:t>
            </w:r>
            <w:r w:rsidRPr="00C135E1">
              <w:rPr>
                <w:rFonts w:ascii="方正仿宋_GBK" w:eastAsia="方正仿宋_GBK" w:hAnsi="宋体" w:cs="宋体" w:hint="eastAsia"/>
                <w:spacing w:val="-6"/>
                <w:kern w:val="0"/>
                <w:sz w:val="24"/>
                <w:szCs w:val="24"/>
              </w:rPr>
              <w:t>种植密度低于标准</w:t>
            </w:r>
            <w:r w:rsidRPr="00C135E1">
              <w:rPr>
                <w:rFonts w:ascii="Times New Roman" w:eastAsia="方正仿宋_GBK" w:hAnsi="Times New Roman" w:cs="Times New Roman" w:hint="eastAsia"/>
                <w:spacing w:val="-6"/>
                <w:kern w:val="0"/>
                <w:sz w:val="24"/>
                <w:szCs w:val="24"/>
              </w:rPr>
              <w:t>80</w:t>
            </w:r>
            <w:r w:rsidRPr="00C135E1">
              <w:rPr>
                <w:rFonts w:ascii="方正仿宋_GBK" w:eastAsia="方正仿宋_GBK" w:hAnsi="宋体" w:cs="宋体" w:hint="eastAsia"/>
                <w:spacing w:val="-6"/>
                <w:kern w:val="0"/>
                <w:sz w:val="24"/>
                <w:szCs w:val="24"/>
              </w:rPr>
              <w:t>％的按实际密度补偿；</w:t>
            </w:r>
            <w:r w:rsidRPr="00C135E1">
              <w:rPr>
                <w:rFonts w:ascii="Times New Roman" w:eastAsia="方正仿宋_GBK" w:hAnsi="Times New Roman" w:cs="Times New Roman" w:hint="eastAsia"/>
                <w:spacing w:val="-6"/>
                <w:kern w:val="0"/>
                <w:sz w:val="24"/>
                <w:szCs w:val="24"/>
              </w:rPr>
              <w:t>3.</w:t>
            </w:r>
            <w:r w:rsidRPr="00C135E1">
              <w:rPr>
                <w:rFonts w:ascii="方正仿宋_GBK" w:eastAsia="方正仿宋_GBK" w:hAnsi="宋体" w:cs="宋体" w:hint="eastAsia"/>
                <w:spacing w:val="-6"/>
                <w:kern w:val="0"/>
                <w:sz w:val="24"/>
                <w:szCs w:val="24"/>
              </w:rPr>
              <w:t>异地移植的地点由被征地户自行解决，不另补偿。</w:t>
            </w:r>
          </w:p>
        </w:tc>
      </w:tr>
      <w:tr w:rsidR="00C135E1" w:rsidRPr="00C135E1" w:rsidTr="00C135E1">
        <w:trPr>
          <w:trHeight w:val="680"/>
        </w:trPr>
        <w:tc>
          <w:tcPr>
            <w:tcW w:w="0" w:type="auto"/>
            <w:vMerge/>
            <w:tcBorders>
              <w:top w:val="nil"/>
              <w:left w:val="single" w:sz="4" w:space="0" w:color="000000"/>
              <w:bottom w:val="single" w:sz="4" w:space="0" w:color="000000"/>
              <w:right w:val="nil"/>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12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米以上</w:t>
            </w:r>
          </w:p>
        </w:tc>
        <w:tc>
          <w:tcPr>
            <w:tcW w:w="140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700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1000</w:t>
            </w:r>
          </w:p>
        </w:tc>
        <w:tc>
          <w:tcPr>
            <w:tcW w:w="163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3900-5200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80"/>
        </w:trPr>
        <w:tc>
          <w:tcPr>
            <w:tcW w:w="0" w:type="auto"/>
            <w:vMerge/>
            <w:tcBorders>
              <w:top w:val="nil"/>
              <w:left w:val="single" w:sz="4" w:space="0" w:color="000000"/>
              <w:bottom w:val="single" w:sz="4" w:space="0" w:color="000000"/>
              <w:right w:val="nil"/>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9</w:t>
            </w:r>
            <w:r w:rsidRPr="00C135E1">
              <w:rPr>
                <w:rFonts w:ascii="方正仿宋_GBK" w:eastAsia="方正仿宋_GBK" w:hAnsi="宋体" w:cs="宋体" w:hint="eastAsia"/>
                <w:kern w:val="0"/>
                <w:sz w:val="24"/>
                <w:szCs w:val="24"/>
              </w:rPr>
              <w:t>厘米</w:t>
            </w:r>
          </w:p>
        </w:tc>
        <w:tc>
          <w:tcPr>
            <w:tcW w:w="12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140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600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700</w:t>
            </w:r>
          </w:p>
        </w:tc>
        <w:tc>
          <w:tcPr>
            <w:tcW w:w="163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7800-9100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80"/>
        </w:trPr>
        <w:tc>
          <w:tcPr>
            <w:tcW w:w="0" w:type="auto"/>
            <w:vMerge/>
            <w:tcBorders>
              <w:top w:val="nil"/>
              <w:left w:val="single" w:sz="4" w:space="0" w:color="000000"/>
              <w:bottom w:val="single" w:sz="4" w:space="0" w:color="000000"/>
              <w:right w:val="nil"/>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19</w:t>
            </w:r>
            <w:r w:rsidRPr="00C135E1">
              <w:rPr>
                <w:rFonts w:ascii="方正仿宋_GBK" w:eastAsia="方正仿宋_GBK" w:hAnsi="宋体" w:cs="宋体" w:hint="eastAsia"/>
                <w:kern w:val="0"/>
                <w:sz w:val="24"/>
                <w:szCs w:val="24"/>
              </w:rPr>
              <w:t>厘米</w:t>
            </w:r>
          </w:p>
        </w:tc>
        <w:tc>
          <w:tcPr>
            <w:tcW w:w="12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140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300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450</w:t>
            </w:r>
          </w:p>
        </w:tc>
        <w:tc>
          <w:tcPr>
            <w:tcW w:w="163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10400-11700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80"/>
        </w:trPr>
        <w:tc>
          <w:tcPr>
            <w:tcW w:w="0" w:type="auto"/>
            <w:vMerge/>
            <w:tcBorders>
              <w:top w:val="nil"/>
              <w:left w:val="single" w:sz="4" w:space="0" w:color="000000"/>
              <w:bottom w:val="single" w:sz="4" w:space="0" w:color="000000"/>
              <w:right w:val="nil"/>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8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20</w:t>
            </w:r>
            <w:r w:rsidRPr="00C135E1">
              <w:rPr>
                <w:rFonts w:ascii="方正仿宋_GBK" w:eastAsia="方正仿宋_GBK" w:hAnsi="宋体" w:cs="宋体" w:hint="eastAsia"/>
                <w:kern w:val="0"/>
                <w:sz w:val="24"/>
                <w:szCs w:val="24"/>
              </w:rPr>
              <w:t>厘米以上</w:t>
            </w:r>
          </w:p>
        </w:tc>
        <w:tc>
          <w:tcPr>
            <w:tcW w:w="12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ind w:firstLine="480"/>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140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200</w:t>
            </w:r>
          </w:p>
        </w:tc>
        <w:tc>
          <w:tcPr>
            <w:tcW w:w="163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13000-15600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400" w:lineRule="atLeast"/>
        <w:jc w:val="center"/>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32"/>
          <w:szCs w:val="32"/>
        </w:rPr>
        <w:t> </w:t>
      </w:r>
    </w:p>
    <w:p w:rsidR="00C135E1" w:rsidRPr="00C135E1" w:rsidRDefault="00C135E1" w:rsidP="00C135E1">
      <w:pPr>
        <w:widowControl/>
        <w:shd w:val="clear" w:color="auto" w:fill="FFFFFF"/>
        <w:spacing w:line="40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三、</w:t>
      </w:r>
      <w:r w:rsidRPr="00C135E1">
        <w:rPr>
          <w:rFonts w:ascii="Times New Roman" w:eastAsia="方正小标宋_GBK" w:hAnsi="Times New Roman" w:cs="Times New Roman"/>
          <w:color w:val="000000"/>
          <w:kern w:val="0"/>
          <w:sz w:val="24"/>
          <w:szCs w:val="24"/>
        </w:rPr>
        <w:t>货币安置住宅房屋补偿费标准</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bl>
      <w:tblPr>
        <w:tblW w:w="9345" w:type="dxa"/>
        <w:jc w:val="center"/>
        <w:tblLook w:val="04A0"/>
      </w:tblPr>
      <w:tblGrid>
        <w:gridCol w:w="594"/>
        <w:gridCol w:w="724"/>
        <w:gridCol w:w="781"/>
        <w:gridCol w:w="776"/>
        <w:gridCol w:w="979"/>
        <w:gridCol w:w="1551"/>
        <w:gridCol w:w="1807"/>
        <w:gridCol w:w="2133"/>
      </w:tblGrid>
      <w:tr w:rsidR="00C135E1" w:rsidRPr="00C135E1" w:rsidTr="00C135E1">
        <w:trPr>
          <w:trHeight w:val="259"/>
          <w:jc w:val="center"/>
        </w:trPr>
        <w:tc>
          <w:tcPr>
            <w:tcW w:w="385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51" w:type="dxa"/>
            <w:tcBorders>
              <w:top w:val="single" w:sz="4" w:space="0" w:color="000000"/>
              <w:left w:val="nil"/>
              <w:bottom w:val="single" w:sz="4" w:space="0" w:color="000000"/>
              <w:right w:val="nil"/>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39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三</w:t>
            </w:r>
          </w:p>
        </w:tc>
      </w:tr>
      <w:tr w:rsidR="00C135E1" w:rsidRPr="00C135E1" w:rsidTr="00C135E1">
        <w:trPr>
          <w:trHeight w:val="523"/>
          <w:jc w:val="center"/>
        </w:trPr>
        <w:tc>
          <w:tcPr>
            <w:tcW w:w="3854" w:type="dxa"/>
            <w:gridSpan w:val="5"/>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房屋补偿费</w:t>
            </w:r>
          </w:p>
        </w:tc>
        <w:tc>
          <w:tcPr>
            <w:tcW w:w="1551"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400" w:lineRule="atLeast"/>
              <w:ind w:right="-4"/>
              <w:jc w:val="left"/>
              <w:rPr>
                <w:rFonts w:ascii="宋体" w:eastAsia="宋体" w:hAnsi="宋体" w:cs="宋体"/>
                <w:kern w:val="0"/>
                <w:sz w:val="24"/>
                <w:szCs w:val="24"/>
              </w:rPr>
            </w:pPr>
            <w:r w:rsidRPr="00C135E1">
              <w:rPr>
                <w:rFonts w:ascii="Times New Roman" w:eastAsia="宋体" w:hAnsi="Times New Roman" w:cs="Times New Roman"/>
                <w:color w:val="000000"/>
                <w:spacing w:val="-20"/>
                <w:kern w:val="0"/>
                <w:sz w:val="24"/>
                <w:szCs w:val="24"/>
              </w:rPr>
              <w:t>房屋装</w:t>
            </w:r>
            <w:r w:rsidRPr="00C135E1">
              <w:rPr>
                <w:rFonts w:ascii="方正仿宋_GBK" w:eastAsia="方正仿宋_GBK" w:hAnsi="宋体" w:cs="宋体" w:hint="eastAsia"/>
                <w:color w:val="000000"/>
                <w:spacing w:val="-20"/>
                <w:kern w:val="0"/>
                <w:sz w:val="24"/>
                <w:szCs w:val="24"/>
              </w:rPr>
              <w:t>（</w:t>
            </w:r>
            <w:r w:rsidRPr="00C135E1">
              <w:rPr>
                <w:rFonts w:ascii="Times New Roman" w:eastAsia="宋体" w:hAnsi="Times New Roman" w:cs="Times New Roman"/>
                <w:color w:val="000000"/>
                <w:spacing w:val="-20"/>
                <w:kern w:val="0"/>
                <w:sz w:val="24"/>
                <w:szCs w:val="24"/>
              </w:rPr>
              <w:t>饰</w:t>
            </w:r>
            <w:r w:rsidRPr="00C135E1">
              <w:rPr>
                <w:rFonts w:ascii="方正仿宋_GBK" w:eastAsia="方正仿宋_GBK" w:hAnsi="宋体" w:cs="宋体" w:hint="eastAsia"/>
                <w:color w:val="000000"/>
                <w:spacing w:val="-20"/>
                <w:kern w:val="0"/>
                <w:sz w:val="24"/>
                <w:szCs w:val="24"/>
              </w:rPr>
              <w:t>）</w:t>
            </w:r>
            <w:r w:rsidRPr="00C135E1">
              <w:rPr>
                <w:rFonts w:ascii="Times New Roman" w:eastAsia="宋体" w:hAnsi="Times New Roman" w:cs="Times New Roman"/>
                <w:color w:val="000000"/>
                <w:spacing w:val="-20"/>
                <w:kern w:val="0"/>
                <w:sz w:val="24"/>
                <w:szCs w:val="24"/>
              </w:rPr>
              <w:t>修及设施补偿费</w:t>
            </w:r>
          </w:p>
        </w:tc>
        <w:tc>
          <w:tcPr>
            <w:tcW w:w="3940" w:type="dxa"/>
            <w:gridSpan w:val="2"/>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购房补助费</w:t>
            </w:r>
          </w:p>
        </w:tc>
      </w:tr>
      <w:tr w:rsidR="00C135E1" w:rsidRPr="00C135E1" w:rsidTr="00C135E1">
        <w:trPr>
          <w:trHeight w:val="454"/>
          <w:jc w:val="center"/>
        </w:trPr>
        <w:tc>
          <w:tcPr>
            <w:tcW w:w="59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房屋</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结构</w:t>
            </w:r>
          </w:p>
        </w:tc>
        <w:tc>
          <w:tcPr>
            <w:tcW w:w="1505" w:type="dxa"/>
            <w:gridSpan w:val="2"/>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1755" w:type="dxa"/>
            <w:gridSpan w:val="2"/>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成新折算（年）</w:t>
            </w:r>
          </w:p>
        </w:tc>
        <w:tc>
          <w:tcPr>
            <w:tcW w:w="1551"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包干</w:t>
            </w:r>
          </w:p>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1807"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spacing w:val="-16"/>
                <w:kern w:val="0"/>
                <w:sz w:val="24"/>
                <w:szCs w:val="24"/>
              </w:rPr>
              <w:t>农户补助标准</w:t>
            </w:r>
          </w:p>
        </w:tc>
        <w:tc>
          <w:tcPr>
            <w:tcW w:w="2133"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spacing w:val="-16"/>
                <w:kern w:val="0"/>
                <w:sz w:val="24"/>
                <w:szCs w:val="24"/>
              </w:rPr>
              <w:t>非农户补助标准</w:t>
            </w:r>
          </w:p>
        </w:tc>
      </w:tr>
      <w:tr w:rsidR="00C135E1" w:rsidRPr="00C135E1" w:rsidTr="00C135E1">
        <w:trPr>
          <w:trHeight w:val="258"/>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76"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w:t>
            </w:r>
          </w:p>
        </w:tc>
        <w:tc>
          <w:tcPr>
            <w:tcW w:w="97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w:t>
            </w:r>
            <w:r w:rsidRPr="00C135E1">
              <w:rPr>
                <w:rFonts w:ascii="Times New Roman" w:eastAsia="宋体" w:hAnsi="Times New Roman" w:cs="Times New Roman"/>
                <w:color w:val="000000"/>
                <w:kern w:val="0"/>
                <w:sz w:val="24"/>
                <w:szCs w:val="24"/>
              </w:rPr>
              <w:t>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840"/>
          <w:jc w:val="center"/>
        </w:trPr>
        <w:tc>
          <w:tcPr>
            <w:tcW w:w="594"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钢混</w:t>
            </w:r>
          </w:p>
        </w:tc>
        <w:tc>
          <w:tcPr>
            <w:tcW w:w="72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970</w:t>
            </w:r>
          </w:p>
        </w:tc>
        <w:tc>
          <w:tcPr>
            <w:tcW w:w="77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c>
          <w:tcPr>
            <w:tcW w:w="979"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95%</w:t>
            </w:r>
          </w:p>
        </w:tc>
        <w:tc>
          <w:tcPr>
            <w:tcW w:w="155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710</w:t>
            </w:r>
          </w:p>
        </w:tc>
        <w:tc>
          <w:tcPr>
            <w:tcW w:w="1807"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spacing w:val="-10"/>
                <w:kern w:val="0"/>
                <w:sz w:val="24"/>
                <w:szCs w:val="24"/>
              </w:rPr>
              <w:t>1</w:t>
            </w:r>
            <w:r w:rsidRPr="00C135E1">
              <w:rPr>
                <w:rFonts w:ascii="方正仿宋_GBK" w:eastAsia="方正仿宋_GBK" w:hAnsi="宋体" w:cs="宋体" w:hint="eastAsia"/>
                <w:spacing w:val="-10"/>
                <w:kern w:val="0"/>
                <w:sz w:val="24"/>
                <w:szCs w:val="24"/>
              </w:rPr>
              <w:t>.</w:t>
            </w:r>
            <w:r w:rsidRPr="00C135E1">
              <w:rPr>
                <w:rFonts w:ascii="Times New Roman" w:eastAsia="宋体" w:hAnsi="Times New Roman" w:cs="Times New Roman"/>
                <w:spacing w:val="-10"/>
                <w:kern w:val="0"/>
                <w:sz w:val="24"/>
                <w:szCs w:val="24"/>
              </w:rPr>
              <w:t>根据被拆除房屋的合法建筑面积，第一、二层的购房补助费按</w:t>
            </w:r>
            <w:r w:rsidRPr="00C135E1">
              <w:rPr>
                <w:rFonts w:ascii="Times New Roman" w:eastAsia="宋体" w:hAnsi="Times New Roman" w:cs="Times New Roman"/>
                <w:spacing w:val="-10"/>
                <w:kern w:val="0"/>
                <w:sz w:val="24"/>
                <w:szCs w:val="24"/>
              </w:rPr>
              <w:t>1040</w:t>
            </w:r>
            <w:r w:rsidRPr="00C135E1">
              <w:rPr>
                <w:rFonts w:ascii="方正仿宋_GBK" w:eastAsia="方正仿宋_GBK" w:hAnsi="Times New Roman" w:cs="Times New Roman"/>
                <w:spacing w:val="-10"/>
                <w:kern w:val="0"/>
                <w:sz w:val="24"/>
                <w:szCs w:val="24"/>
              </w:rPr>
              <w:t>元</w:t>
            </w:r>
            <w:r w:rsidRPr="00C135E1">
              <w:rPr>
                <w:rFonts w:ascii="Times New Roman" w:eastAsia="宋体" w:hAnsi="Times New Roman" w:cs="Times New Roman"/>
                <w:spacing w:val="-10"/>
                <w:kern w:val="0"/>
                <w:sz w:val="24"/>
                <w:szCs w:val="24"/>
              </w:rPr>
              <w:t>/</w:t>
            </w:r>
            <w:r w:rsidRPr="00C135E1">
              <w:rPr>
                <w:rFonts w:ascii="方正仿宋_GBK" w:eastAsia="方正仿宋_GBK" w:hAnsi="Times New Roman" w:cs="Times New Roman"/>
                <w:spacing w:val="-10"/>
                <w:kern w:val="0"/>
                <w:sz w:val="24"/>
                <w:szCs w:val="24"/>
              </w:rPr>
              <w:t>平方米，第三层（含三层）以上的购房补助费按</w:t>
            </w:r>
            <w:r w:rsidRPr="00C135E1">
              <w:rPr>
                <w:rFonts w:ascii="Times New Roman" w:eastAsia="宋体" w:hAnsi="Times New Roman" w:cs="Times New Roman"/>
                <w:spacing w:val="-10"/>
                <w:kern w:val="0"/>
                <w:sz w:val="24"/>
                <w:szCs w:val="24"/>
              </w:rPr>
              <w:t>260</w:t>
            </w:r>
            <w:r w:rsidRPr="00C135E1">
              <w:rPr>
                <w:rFonts w:ascii="方正仿宋_GBK" w:eastAsia="方正仿宋_GBK" w:hAnsi="Times New Roman" w:cs="Times New Roman"/>
                <w:spacing w:val="-10"/>
                <w:kern w:val="0"/>
                <w:sz w:val="24"/>
                <w:szCs w:val="24"/>
              </w:rPr>
              <w:t>元</w:t>
            </w:r>
            <w:r w:rsidRPr="00C135E1">
              <w:rPr>
                <w:rFonts w:ascii="Times New Roman" w:eastAsia="宋体" w:hAnsi="Times New Roman" w:cs="Times New Roman"/>
                <w:spacing w:val="-10"/>
                <w:kern w:val="0"/>
                <w:sz w:val="24"/>
                <w:szCs w:val="24"/>
              </w:rPr>
              <w:t>/</w:t>
            </w:r>
            <w:r w:rsidRPr="00C135E1">
              <w:rPr>
                <w:rFonts w:ascii="方正仿宋_GBK" w:eastAsia="方正仿宋_GBK" w:hAnsi="Times New Roman" w:cs="Times New Roman"/>
                <w:spacing w:val="-10"/>
                <w:kern w:val="0"/>
                <w:sz w:val="24"/>
                <w:szCs w:val="24"/>
              </w:rPr>
              <w:t>平方米；</w:t>
            </w:r>
            <w:r w:rsidRPr="00C135E1">
              <w:rPr>
                <w:rFonts w:ascii="Times New Roman" w:eastAsia="宋体" w:hAnsi="Times New Roman" w:cs="Times New Roman"/>
                <w:spacing w:val="-10"/>
                <w:kern w:val="0"/>
                <w:sz w:val="24"/>
                <w:szCs w:val="24"/>
              </w:rPr>
              <w:t>2</w:t>
            </w:r>
            <w:r w:rsidRPr="00C135E1">
              <w:rPr>
                <w:rFonts w:ascii="方正仿宋_GBK" w:eastAsia="方正仿宋_GBK" w:hAnsi="宋体" w:cs="宋体" w:hint="eastAsia"/>
                <w:spacing w:val="-10"/>
                <w:kern w:val="0"/>
                <w:sz w:val="24"/>
                <w:szCs w:val="24"/>
              </w:rPr>
              <w:t>.</w:t>
            </w:r>
            <w:r w:rsidRPr="00C135E1">
              <w:rPr>
                <w:rFonts w:ascii="Times New Roman" w:eastAsia="宋体" w:hAnsi="Times New Roman" w:cs="Times New Roman"/>
                <w:spacing w:val="-10"/>
                <w:kern w:val="0"/>
                <w:sz w:val="24"/>
                <w:szCs w:val="24"/>
              </w:rPr>
              <w:t>按被征地的农业人口数另增加</w:t>
            </w:r>
            <w:r w:rsidRPr="00C135E1">
              <w:rPr>
                <w:rFonts w:ascii="Times New Roman" w:eastAsia="宋体" w:hAnsi="Times New Roman" w:cs="Times New Roman"/>
                <w:spacing w:val="-10"/>
                <w:kern w:val="0"/>
                <w:sz w:val="24"/>
                <w:szCs w:val="24"/>
              </w:rPr>
              <w:t>4</w:t>
            </w:r>
            <w:r w:rsidRPr="00C135E1">
              <w:rPr>
                <w:rFonts w:ascii="方正仿宋_GBK" w:eastAsia="方正仿宋_GBK" w:hAnsi="Times New Roman" w:cs="Times New Roman"/>
                <w:spacing w:val="-10"/>
                <w:kern w:val="0"/>
                <w:sz w:val="24"/>
                <w:szCs w:val="24"/>
              </w:rPr>
              <w:t>万元</w:t>
            </w:r>
            <w:r w:rsidRPr="00C135E1">
              <w:rPr>
                <w:rFonts w:ascii="Times New Roman" w:eastAsia="宋体" w:hAnsi="Times New Roman" w:cs="Times New Roman"/>
                <w:spacing w:val="-10"/>
                <w:kern w:val="0"/>
                <w:sz w:val="24"/>
                <w:szCs w:val="24"/>
              </w:rPr>
              <w:t>/</w:t>
            </w:r>
            <w:r w:rsidRPr="00C135E1">
              <w:rPr>
                <w:rFonts w:ascii="方正仿宋_GBK" w:eastAsia="方正仿宋_GBK" w:hAnsi="Times New Roman" w:cs="Times New Roman"/>
                <w:spacing w:val="-10"/>
                <w:kern w:val="0"/>
                <w:sz w:val="24"/>
                <w:szCs w:val="24"/>
              </w:rPr>
              <w:t>人。</w:t>
            </w:r>
          </w:p>
        </w:tc>
        <w:tc>
          <w:tcPr>
            <w:tcW w:w="2133"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根据被拆除房屋的合法建筑面积，第一、二层的购房补助费按</w:t>
            </w:r>
            <w:r w:rsidRPr="00C135E1">
              <w:rPr>
                <w:rFonts w:ascii="Times New Roman" w:eastAsia="宋体" w:hAnsi="Times New Roman" w:cs="Times New Roman"/>
                <w:color w:val="000000"/>
                <w:kern w:val="0"/>
                <w:sz w:val="24"/>
                <w:szCs w:val="24"/>
              </w:rPr>
              <w:t>1800</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平方米，第三层（含三层）以上的购房补助费按</w:t>
            </w:r>
            <w:r w:rsidRPr="00C135E1">
              <w:rPr>
                <w:rFonts w:ascii="Times New Roman" w:eastAsia="宋体" w:hAnsi="Times New Roman" w:cs="Times New Roman"/>
                <w:color w:val="000000"/>
                <w:kern w:val="0"/>
                <w:sz w:val="24"/>
                <w:szCs w:val="24"/>
              </w:rPr>
              <w:t>450</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c>
      </w:tr>
      <w:tr w:rsidR="00C135E1" w:rsidRPr="00C135E1" w:rsidTr="00C135E1">
        <w:trPr>
          <w:trHeight w:val="660"/>
          <w:jc w:val="center"/>
        </w:trPr>
        <w:tc>
          <w:tcPr>
            <w:tcW w:w="59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砖混</w:t>
            </w:r>
          </w:p>
        </w:tc>
        <w:tc>
          <w:tcPr>
            <w:tcW w:w="72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一类</w:t>
            </w:r>
          </w:p>
        </w:tc>
        <w:tc>
          <w:tcPr>
            <w:tcW w:w="7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51" w:type="dxa"/>
            <w:vMerge w:val="restar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6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24"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二类</w:t>
            </w:r>
          </w:p>
        </w:tc>
        <w:tc>
          <w:tcPr>
            <w:tcW w:w="78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35"/>
          <w:jc w:val="center"/>
        </w:trPr>
        <w:tc>
          <w:tcPr>
            <w:tcW w:w="594"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砖木</w:t>
            </w:r>
          </w:p>
        </w:tc>
        <w:tc>
          <w:tcPr>
            <w:tcW w:w="72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650</w:t>
            </w:r>
          </w:p>
        </w:tc>
        <w:tc>
          <w:tcPr>
            <w:tcW w:w="1755" w:type="dxa"/>
            <w:gridSpan w:val="2"/>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c>
          <w:tcPr>
            <w:tcW w:w="155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40"/>
          <w:jc w:val="center"/>
        </w:trPr>
        <w:tc>
          <w:tcPr>
            <w:tcW w:w="594"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土木</w:t>
            </w:r>
          </w:p>
        </w:tc>
        <w:tc>
          <w:tcPr>
            <w:tcW w:w="72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8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520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51"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390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170"/>
          <w:jc w:val="center"/>
        </w:trPr>
        <w:tc>
          <w:tcPr>
            <w:tcW w:w="594"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备</w:t>
            </w:r>
          </w:p>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注</w:t>
            </w:r>
          </w:p>
        </w:tc>
        <w:tc>
          <w:tcPr>
            <w:tcW w:w="8751" w:type="dxa"/>
            <w:gridSpan w:val="7"/>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房屋补偿费按被拆除的房屋的合法建筑面积、房屋结构结合成新后计算。</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房屋的装饰装修及设施补偿费按被拆除的房屋的合法建筑面积计算</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包干补偿。</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购房补助费中按被征地的农业人口数另增加</w:t>
            </w:r>
            <w:r w:rsidRPr="00C135E1">
              <w:rPr>
                <w:rFonts w:ascii="Times New Roman" w:eastAsia="宋体"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万元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人直接支付给县人民政府</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用于住房保障。被征地的农业人口中是独生子女的凭计生部门的《独生子女证》增加一个人的购房补助费。</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4</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房屋结构、装饰装修及设施的增减因素按</w:t>
            </w:r>
            <w:r w:rsidRPr="00C135E1">
              <w:rPr>
                <w:rFonts w:ascii="方正仿宋_GBK" w:eastAsia="方正仿宋_GBK" w:hAnsi="宋体" w:cs="宋体" w:hint="eastAsia"/>
                <w:color w:val="000000"/>
                <w:kern w:val="0"/>
                <w:sz w:val="24"/>
                <w:szCs w:val="24"/>
              </w:rPr>
              <w:t>住宅房屋结构、装饰装修及设施技术要求计算。</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钢混结构的认定由国土</w:t>
            </w:r>
            <w:r w:rsidRPr="00C135E1">
              <w:rPr>
                <w:rFonts w:ascii="方正仿宋_GBK" w:eastAsia="方正仿宋_GBK" w:hAnsi="宋体" w:cs="宋体" w:hint="eastAsia"/>
                <w:color w:val="000000"/>
                <w:kern w:val="0"/>
                <w:sz w:val="24"/>
                <w:szCs w:val="24"/>
              </w:rPr>
              <w:t>资源</w:t>
            </w:r>
            <w:r w:rsidRPr="00C135E1">
              <w:rPr>
                <w:rFonts w:ascii="Times New Roman" w:eastAsia="宋体" w:hAnsi="Times New Roman" w:cs="Times New Roman"/>
                <w:color w:val="000000"/>
                <w:kern w:val="0"/>
                <w:sz w:val="24"/>
                <w:szCs w:val="24"/>
              </w:rPr>
              <w:t>部门组织有关专家确定。</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房屋建筑面积的计算按照中华人民共和国国家标准（</w:t>
            </w:r>
            <w:r w:rsidRPr="00C135E1">
              <w:rPr>
                <w:rFonts w:ascii="Times New Roman" w:eastAsia="宋体" w:hAnsi="Times New Roman" w:cs="Times New Roman"/>
                <w:color w:val="000000"/>
                <w:kern w:val="0"/>
                <w:sz w:val="24"/>
                <w:szCs w:val="24"/>
              </w:rPr>
              <w:t>GB/T 50353-2005 </w:t>
            </w:r>
            <w:r w:rsidRPr="00C135E1">
              <w:rPr>
                <w:rFonts w:ascii="方正仿宋_GBK" w:eastAsia="方正仿宋_GBK" w:hAnsi="Times New Roman" w:cs="Times New Roman"/>
                <w:color w:val="000000"/>
                <w:kern w:val="0"/>
                <w:sz w:val="24"/>
                <w:szCs w:val="24"/>
              </w:rPr>
              <w:t>）《建筑工程建筑面积计算规范》执行。</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临时建筑的重置价格按照本表第</w:t>
            </w:r>
            <w:r w:rsidRPr="00C135E1">
              <w:rPr>
                <w:rFonts w:ascii="方正仿宋_GBK" w:eastAsia="方正仿宋_GBK" w:hAnsi="宋体" w:cs="宋体" w:hint="eastAsia"/>
                <w:color w:val="000000"/>
                <w:kern w:val="0"/>
                <w:sz w:val="24"/>
                <w:szCs w:val="24"/>
              </w:rPr>
              <w:t>一项“房屋补偿费”的补偿标准计</w:t>
            </w:r>
            <w:r w:rsidRPr="00C135E1">
              <w:rPr>
                <w:rFonts w:ascii="Times New Roman" w:eastAsia="宋体" w:hAnsi="Times New Roman" w:cs="Times New Roman"/>
                <w:color w:val="000000"/>
                <w:kern w:val="0"/>
                <w:sz w:val="24"/>
                <w:szCs w:val="24"/>
              </w:rPr>
              <w:t>算；结合使用年限是指经批准的使用年限内剩余的使用年限。</w:t>
            </w:r>
          </w:p>
        </w:tc>
      </w:tr>
    </w:tbl>
    <w:p w:rsidR="00C135E1" w:rsidRPr="00C135E1" w:rsidRDefault="00C135E1" w:rsidP="00C135E1">
      <w:pPr>
        <w:widowControl/>
        <w:shd w:val="clear" w:color="auto" w:fill="FFFFFF"/>
        <w:spacing w:line="240" w:lineRule="atLeast"/>
        <w:jc w:val="left"/>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32"/>
          <w:szCs w:val="32"/>
        </w:rPr>
        <w:lastRenderedPageBreak/>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四、集中、相对集中安置住宅房屋补偿费及重建用地补助费标准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bl>
      <w:tblPr>
        <w:tblW w:w="9360" w:type="dxa"/>
        <w:tblInd w:w="-204" w:type="dxa"/>
        <w:tblLook w:val="04A0"/>
      </w:tblPr>
      <w:tblGrid>
        <w:gridCol w:w="586"/>
        <w:gridCol w:w="567"/>
        <w:gridCol w:w="719"/>
        <w:gridCol w:w="860"/>
        <w:gridCol w:w="780"/>
        <w:gridCol w:w="1560"/>
        <w:gridCol w:w="733"/>
        <w:gridCol w:w="671"/>
        <w:gridCol w:w="966"/>
        <w:gridCol w:w="1918"/>
      </w:tblGrid>
      <w:tr w:rsidR="00C135E1" w:rsidRPr="00C135E1" w:rsidTr="00C135E1">
        <w:trPr>
          <w:trHeight w:val="230"/>
        </w:trPr>
        <w:tc>
          <w:tcPr>
            <w:tcW w:w="351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w:t>
            </w:r>
          </w:p>
        </w:tc>
        <w:tc>
          <w:tcPr>
            <w:tcW w:w="1560" w:type="dxa"/>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w:t>
            </w:r>
          </w:p>
        </w:tc>
        <w:tc>
          <w:tcPr>
            <w:tcW w:w="4288" w:type="dxa"/>
            <w:gridSpan w:val="4"/>
            <w:tcBorders>
              <w:top w:val="single" w:sz="4" w:space="0" w:color="000000"/>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三</w:t>
            </w:r>
          </w:p>
        </w:tc>
      </w:tr>
      <w:tr w:rsidR="00C135E1" w:rsidRPr="00C135E1" w:rsidTr="00C135E1">
        <w:trPr>
          <w:trHeight w:val="789"/>
        </w:trPr>
        <w:tc>
          <w:tcPr>
            <w:tcW w:w="3512" w:type="dxa"/>
            <w:gridSpan w:val="5"/>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房屋补偿费</w:t>
            </w:r>
          </w:p>
        </w:tc>
        <w:tc>
          <w:tcPr>
            <w:tcW w:w="1560"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ind w:right="-200"/>
              <w:jc w:val="left"/>
              <w:rPr>
                <w:rFonts w:ascii="宋体" w:eastAsia="宋体" w:hAnsi="宋体" w:cs="宋体"/>
                <w:kern w:val="0"/>
                <w:sz w:val="24"/>
                <w:szCs w:val="24"/>
              </w:rPr>
            </w:pPr>
            <w:r w:rsidRPr="00C135E1">
              <w:rPr>
                <w:rFonts w:ascii="Times New Roman" w:eastAsia="宋体" w:hAnsi="Times New Roman" w:cs="Times New Roman"/>
                <w:color w:val="000000"/>
                <w:spacing w:val="-16"/>
                <w:kern w:val="0"/>
                <w:sz w:val="24"/>
                <w:szCs w:val="24"/>
              </w:rPr>
              <w:t>房屋装（饰）修</w:t>
            </w:r>
          </w:p>
          <w:p w:rsidR="00C135E1" w:rsidRPr="00C135E1" w:rsidRDefault="00C135E1" w:rsidP="00C135E1">
            <w:pPr>
              <w:widowControl/>
              <w:spacing w:line="320" w:lineRule="atLeast"/>
              <w:ind w:right="-200"/>
              <w:jc w:val="left"/>
              <w:rPr>
                <w:rFonts w:ascii="宋体" w:eastAsia="宋体" w:hAnsi="宋体" w:cs="宋体"/>
                <w:kern w:val="0"/>
                <w:sz w:val="24"/>
                <w:szCs w:val="24"/>
              </w:rPr>
            </w:pPr>
            <w:r w:rsidRPr="00C135E1">
              <w:rPr>
                <w:rFonts w:ascii="Times New Roman" w:eastAsia="宋体" w:hAnsi="Times New Roman" w:cs="Times New Roman"/>
                <w:color w:val="000000"/>
                <w:spacing w:val="-16"/>
                <w:kern w:val="0"/>
                <w:sz w:val="24"/>
                <w:szCs w:val="24"/>
              </w:rPr>
              <w:t>及设施补偿费</w:t>
            </w:r>
          </w:p>
        </w:tc>
        <w:tc>
          <w:tcPr>
            <w:tcW w:w="4288" w:type="dxa"/>
            <w:gridSpan w:val="4"/>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重建用地补助费</w:t>
            </w:r>
          </w:p>
        </w:tc>
      </w:tr>
      <w:tr w:rsidR="00C135E1" w:rsidRPr="00C135E1" w:rsidTr="00C135E1">
        <w:trPr>
          <w:trHeight w:val="540"/>
        </w:trPr>
        <w:tc>
          <w:tcPr>
            <w:tcW w:w="586"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房屋结构</w:t>
            </w:r>
          </w:p>
        </w:tc>
        <w:tc>
          <w:tcPr>
            <w:tcW w:w="1286" w:type="dxa"/>
            <w:gridSpan w:val="2"/>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1640" w:type="dxa"/>
            <w:gridSpan w:val="2"/>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成新折算</w:t>
            </w:r>
          </w:p>
        </w:tc>
        <w:tc>
          <w:tcPr>
            <w:tcW w:w="1560"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包干</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1404" w:type="dxa"/>
            <w:gridSpan w:val="2"/>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集中安置</w:t>
            </w:r>
          </w:p>
        </w:tc>
        <w:tc>
          <w:tcPr>
            <w:tcW w:w="2884" w:type="dxa"/>
            <w:gridSpan w:val="2"/>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相对集中安置</w:t>
            </w:r>
          </w:p>
        </w:tc>
      </w:tr>
      <w:tr w:rsidR="00C135E1" w:rsidRPr="00C135E1" w:rsidTr="00C135E1">
        <w:trPr>
          <w:trHeight w:val="54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86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w:t>
            </w:r>
          </w:p>
        </w:tc>
        <w:tc>
          <w:tcPr>
            <w:tcW w:w="78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w:t>
            </w:r>
            <w:r w:rsidRPr="00C135E1">
              <w:rPr>
                <w:rFonts w:ascii="Times New Roman" w:eastAsia="宋体" w:hAnsi="Times New Roman" w:cs="Times New Roman"/>
                <w:color w:val="000000"/>
                <w:kern w:val="0"/>
                <w:sz w:val="24"/>
                <w:szCs w:val="24"/>
              </w:rPr>
              <w:t>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面积</w:t>
            </w:r>
          </w:p>
        </w:tc>
        <w:tc>
          <w:tcPr>
            <w:tcW w:w="671"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96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面积</w:t>
            </w:r>
          </w:p>
        </w:tc>
        <w:tc>
          <w:tcPr>
            <w:tcW w:w="191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r>
      <w:tr w:rsidR="00C135E1" w:rsidRPr="00C135E1" w:rsidTr="00C135E1">
        <w:trPr>
          <w:trHeight w:val="765"/>
        </w:trPr>
        <w:tc>
          <w:tcPr>
            <w:tcW w:w="58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钢混</w:t>
            </w:r>
          </w:p>
        </w:tc>
        <w:tc>
          <w:tcPr>
            <w:tcW w:w="5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970</w:t>
            </w:r>
          </w:p>
        </w:tc>
        <w:tc>
          <w:tcPr>
            <w:tcW w:w="860"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c>
          <w:tcPr>
            <w:tcW w:w="780"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95%</w:t>
            </w:r>
          </w:p>
        </w:tc>
        <w:tc>
          <w:tcPr>
            <w:tcW w:w="156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710</w:t>
            </w:r>
          </w:p>
        </w:tc>
        <w:tc>
          <w:tcPr>
            <w:tcW w:w="733"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人</w:t>
            </w:r>
            <w:r w:rsidRPr="00C135E1">
              <w:rPr>
                <w:rFonts w:ascii="方正仿宋_GBK" w:eastAsia="方正仿宋_GBK" w:hAnsi="宋体" w:cs="宋体" w:hint="eastAsia"/>
                <w:color w:val="000000"/>
                <w:kern w:val="0"/>
                <w:sz w:val="24"/>
                <w:szCs w:val="24"/>
              </w:rPr>
              <w:t>均</w:t>
            </w:r>
            <w:r w:rsidRPr="00C135E1">
              <w:rPr>
                <w:rFonts w:ascii="Times New Roman" w:eastAsia="宋体" w:hAnsi="Times New Roman" w:cs="Times New Roman"/>
                <w:color w:val="000000"/>
                <w:kern w:val="0"/>
                <w:sz w:val="24"/>
                <w:szCs w:val="24"/>
              </w:rPr>
              <w:t>用地面积</w:t>
            </w:r>
            <w:r w:rsidRPr="00C135E1">
              <w:rPr>
                <w:rFonts w:ascii="Times New Roman" w:eastAsia="宋体" w:hAnsi="Times New Roman" w:cs="Times New Roman"/>
                <w:color w:val="000000"/>
                <w:kern w:val="0"/>
                <w:sz w:val="24"/>
                <w:szCs w:val="24"/>
              </w:rPr>
              <w:t>80</w:t>
            </w:r>
            <w:r w:rsidRPr="00C135E1">
              <w:rPr>
                <w:rFonts w:ascii="方正仿宋_GBK" w:eastAsia="方正仿宋_GBK" w:hAnsi="Times New Roman" w:cs="Times New Roman"/>
                <w:color w:val="000000"/>
                <w:kern w:val="0"/>
                <w:sz w:val="24"/>
                <w:szCs w:val="24"/>
              </w:rPr>
              <w:t>平方米</w:t>
            </w:r>
          </w:p>
        </w:tc>
        <w:tc>
          <w:tcPr>
            <w:tcW w:w="671"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600</w:t>
            </w:r>
          </w:p>
        </w:tc>
        <w:tc>
          <w:tcPr>
            <w:tcW w:w="96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按省、市、县人民政府规定的农村村民集体土地建房用地面积</w:t>
            </w:r>
          </w:p>
        </w:tc>
        <w:tc>
          <w:tcPr>
            <w:tcW w:w="1918"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spacing w:val="-8"/>
                <w:kern w:val="0"/>
                <w:sz w:val="24"/>
                <w:szCs w:val="24"/>
              </w:rPr>
              <w:t>1</w:t>
            </w:r>
            <w:r w:rsidRPr="00C135E1">
              <w:rPr>
                <w:rFonts w:ascii="方正仿宋_GBK" w:eastAsia="方正仿宋_GBK" w:hAnsi="宋体" w:cs="宋体" w:hint="eastAsia"/>
                <w:color w:val="000000"/>
                <w:spacing w:val="-8"/>
                <w:kern w:val="0"/>
                <w:sz w:val="24"/>
                <w:szCs w:val="24"/>
              </w:rPr>
              <w:t>.</w:t>
            </w:r>
            <w:r w:rsidRPr="00C135E1">
              <w:rPr>
                <w:rFonts w:ascii="Times New Roman" w:eastAsia="宋体" w:hAnsi="Times New Roman" w:cs="Times New Roman"/>
                <w:color w:val="000000"/>
                <w:spacing w:val="-8"/>
                <w:kern w:val="0"/>
                <w:sz w:val="24"/>
                <w:szCs w:val="24"/>
              </w:rPr>
              <w:t>按重建用地土地类别将征地补偿标准（土地补偿费和安置补助费两项之和）、地上附着物和青苗补偿费支付给被征地的农村集体经济组织；</w:t>
            </w:r>
            <w:r w:rsidRPr="00C135E1">
              <w:rPr>
                <w:rFonts w:ascii="Times New Roman" w:eastAsia="宋体" w:hAnsi="Times New Roman" w:cs="Times New Roman"/>
                <w:color w:val="000000"/>
                <w:spacing w:val="-8"/>
                <w:kern w:val="0"/>
                <w:sz w:val="24"/>
                <w:szCs w:val="24"/>
              </w:rPr>
              <w:t>2</w:t>
            </w:r>
            <w:r w:rsidRPr="00C135E1">
              <w:rPr>
                <w:rFonts w:ascii="方正仿宋_GBK" w:eastAsia="方正仿宋_GBK" w:hAnsi="宋体" w:cs="宋体" w:hint="eastAsia"/>
                <w:color w:val="000000"/>
                <w:spacing w:val="-8"/>
                <w:kern w:val="0"/>
                <w:sz w:val="24"/>
                <w:szCs w:val="24"/>
              </w:rPr>
              <w:t>.</w:t>
            </w:r>
            <w:r w:rsidRPr="00C135E1">
              <w:rPr>
                <w:rFonts w:ascii="Times New Roman" w:eastAsia="宋体" w:hAnsi="Times New Roman" w:cs="Times New Roman"/>
                <w:color w:val="000000"/>
                <w:spacing w:val="-8"/>
                <w:kern w:val="0"/>
                <w:sz w:val="24"/>
                <w:szCs w:val="24"/>
              </w:rPr>
              <w:t>按房屋补偿费（不含房屋装饰装修设施补偿费）的</w:t>
            </w:r>
            <w:r w:rsidRPr="00C135E1">
              <w:rPr>
                <w:rFonts w:ascii="Times New Roman" w:eastAsia="宋体" w:hAnsi="Times New Roman" w:cs="Times New Roman"/>
                <w:color w:val="000000"/>
                <w:spacing w:val="-8"/>
                <w:kern w:val="0"/>
                <w:sz w:val="24"/>
                <w:szCs w:val="24"/>
              </w:rPr>
              <w:t>20%</w:t>
            </w:r>
            <w:r w:rsidRPr="00C135E1">
              <w:rPr>
                <w:rFonts w:ascii="方正仿宋_GBK" w:eastAsia="方正仿宋_GBK" w:hAnsi="Times New Roman" w:cs="Times New Roman"/>
                <w:color w:val="000000"/>
                <w:spacing w:val="-8"/>
                <w:kern w:val="0"/>
                <w:sz w:val="24"/>
                <w:szCs w:val="24"/>
              </w:rPr>
              <w:t>补偿超深基础费，由被征地农村集体经济组织掌握使用。</w:t>
            </w:r>
          </w:p>
        </w:tc>
      </w:tr>
      <w:tr w:rsidR="00C135E1" w:rsidRPr="00C135E1" w:rsidTr="00C135E1">
        <w:trPr>
          <w:trHeight w:val="765"/>
        </w:trPr>
        <w:tc>
          <w:tcPr>
            <w:tcW w:w="586" w:type="dxa"/>
            <w:vMerge w:val="restart"/>
            <w:tcBorders>
              <w:top w:val="nil"/>
              <w:left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砖混</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5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一类</w:t>
            </w:r>
          </w:p>
        </w:tc>
        <w:tc>
          <w:tcPr>
            <w:tcW w:w="7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60" w:type="dxa"/>
            <w:vMerge w:val="restart"/>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5"/>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567"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二类</w:t>
            </w:r>
          </w:p>
        </w:tc>
        <w:tc>
          <w:tcPr>
            <w:tcW w:w="719"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5"/>
        </w:trPr>
        <w:tc>
          <w:tcPr>
            <w:tcW w:w="58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砖木</w:t>
            </w:r>
          </w:p>
        </w:tc>
        <w:tc>
          <w:tcPr>
            <w:tcW w:w="5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650</w:t>
            </w:r>
          </w:p>
        </w:tc>
        <w:tc>
          <w:tcPr>
            <w:tcW w:w="1640" w:type="dxa"/>
            <w:gridSpan w:val="2"/>
            <w:vMerge w:val="restart"/>
            <w:tcBorders>
              <w:top w:val="nil"/>
              <w:left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c>
          <w:tcPr>
            <w:tcW w:w="1560"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5"/>
        </w:trPr>
        <w:tc>
          <w:tcPr>
            <w:tcW w:w="58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土木</w:t>
            </w:r>
          </w:p>
        </w:tc>
        <w:tc>
          <w:tcPr>
            <w:tcW w:w="5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719"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520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560"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390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330"/>
        </w:trPr>
        <w:tc>
          <w:tcPr>
            <w:tcW w:w="58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备</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6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注</w:t>
            </w:r>
          </w:p>
        </w:tc>
        <w:tc>
          <w:tcPr>
            <w:tcW w:w="8774" w:type="dxa"/>
            <w:gridSpan w:val="9"/>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房屋补偿费按拆除房屋的合法建筑面积结合成新后计算；</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房屋的装饰装修及设施补偿费按被拆除的房屋的合法建筑面积计算，包干补偿；</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被征地农业人口中是独生子女的凭计生部门的《独生子女证》增加一个人的建房用地指标；</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4</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房屋结构、装饰装修及设施的增减因素按</w:t>
            </w:r>
            <w:r w:rsidRPr="00C135E1">
              <w:rPr>
                <w:rFonts w:ascii="方正仿宋_GBK" w:eastAsia="方正仿宋_GBK" w:hAnsi="宋体" w:cs="宋体" w:hint="eastAsia"/>
                <w:color w:val="000000"/>
                <w:kern w:val="0"/>
                <w:sz w:val="24"/>
                <w:szCs w:val="24"/>
              </w:rPr>
              <w:t>住宅房屋结构、装饰装修及设施技术要求计算；</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钢混结构的认定由国土</w:t>
            </w:r>
            <w:r w:rsidRPr="00C135E1">
              <w:rPr>
                <w:rFonts w:ascii="方正仿宋_GBK" w:eastAsia="方正仿宋_GBK" w:hAnsi="宋体" w:cs="宋体" w:hint="eastAsia"/>
                <w:color w:val="000000"/>
                <w:kern w:val="0"/>
                <w:sz w:val="24"/>
                <w:szCs w:val="24"/>
              </w:rPr>
              <w:t>资源</w:t>
            </w:r>
            <w:r w:rsidRPr="00C135E1">
              <w:rPr>
                <w:rFonts w:ascii="Times New Roman" w:eastAsia="宋体" w:hAnsi="Times New Roman" w:cs="Times New Roman"/>
                <w:color w:val="000000"/>
                <w:kern w:val="0"/>
                <w:sz w:val="24"/>
                <w:szCs w:val="24"/>
              </w:rPr>
              <w:t>部门组织有关专家确定；</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房屋建筑面积的计算按照中华人民共和国国家标准（</w:t>
            </w:r>
            <w:r w:rsidRPr="00C135E1">
              <w:rPr>
                <w:rFonts w:ascii="方正仿宋_GBK" w:eastAsia="方正仿宋_GBK" w:hAnsi="宋体" w:cs="宋体" w:hint="eastAsia"/>
                <w:color w:val="000000"/>
                <w:kern w:val="0"/>
                <w:sz w:val="24"/>
                <w:szCs w:val="24"/>
              </w:rPr>
              <w:t>G</w:t>
            </w:r>
            <w:r w:rsidRPr="00C135E1">
              <w:rPr>
                <w:rFonts w:ascii="Times New Roman" w:eastAsia="宋体" w:hAnsi="Times New Roman" w:cs="Times New Roman"/>
                <w:color w:val="000000"/>
                <w:kern w:val="0"/>
                <w:sz w:val="24"/>
                <w:szCs w:val="24"/>
              </w:rPr>
              <w:t>B/T50353-2005</w:t>
            </w:r>
            <w:r w:rsidRPr="00C135E1">
              <w:rPr>
                <w:rFonts w:ascii="方正仿宋_GBK" w:eastAsia="方正仿宋_GBK" w:hAnsi="Times New Roman" w:cs="Times New Roman"/>
                <w:color w:val="000000"/>
                <w:kern w:val="0"/>
                <w:sz w:val="24"/>
                <w:szCs w:val="24"/>
              </w:rPr>
              <w:t>）《建筑工程建筑面积计算规范》执行；</w:t>
            </w:r>
          </w:p>
          <w:p w:rsidR="00C135E1" w:rsidRPr="00C135E1" w:rsidRDefault="00C135E1" w:rsidP="00C135E1">
            <w:pPr>
              <w:widowControl/>
              <w:spacing w:line="36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临时建筑的重置价格按照本表</w:t>
            </w:r>
            <w:r w:rsidRPr="00C135E1">
              <w:rPr>
                <w:rFonts w:ascii="方正仿宋_GBK" w:eastAsia="方正仿宋_GBK" w:hAnsi="宋体" w:cs="宋体" w:hint="eastAsia"/>
                <w:color w:val="000000"/>
                <w:kern w:val="0"/>
                <w:sz w:val="24"/>
                <w:szCs w:val="24"/>
              </w:rPr>
              <w:t>第一项“房屋补偿费”的补偿</w:t>
            </w:r>
            <w:r w:rsidRPr="00C135E1">
              <w:rPr>
                <w:rFonts w:ascii="Times New Roman" w:eastAsia="宋体" w:hAnsi="Times New Roman" w:cs="Times New Roman"/>
                <w:color w:val="000000"/>
                <w:kern w:val="0"/>
                <w:sz w:val="24"/>
                <w:szCs w:val="24"/>
              </w:rPr>
              <w:t>标准计算；结合使用年限是指经批准的使用年限内剩余的使用年限。</w:t>
            </w:r>
          </w:p>
        </w:tc>
      </w:tr>
    </w:tbl>
    <w:p w:rsidR="00C135E1" w:rsidRPr="00C135E1" w:rsidRDefault="00C135E1" w:rsidP="00C135E1">
      <w:pPr>
        <w:widowControl/>
        <w:shd w:val="clear" w:color="auto" w:fill="FFFFFF"/>
        <w:spacing w:line="240" w:lineRule="atLeast"/>
        <w:jc w:val="left"/>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32"/>
          <w:szCs w:val="32"/>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五、企业房屋补偿费标准</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bl>
      <w:tblPr>
        <w:tblW w:w="9386" w:type="dxa"/>
        <w:tblInd w:w="-204" w:type="dxa"/>
        <w:tblLook w:val="04A0"/>
      </w:tblPr>
      <w:tblGrid>
        <w:gridCol w:w="782"/>
        <w:gridCol w:w="1037"/>
        <w:gridCol w:w="1067"/>
        <w:gridCol w:w="4310"/>
        <w:gridCol w:w="1095"/>
        <w:gridCol w:w="1095"/>
      </w:tblGrid>
      <w:tr w:rsidR="00C135E1" w:rsidRPr="00C135E1" w:rsidTr="00C135E1">
        <w:trPr>
          <w:trHeight w:val="613"/>
        </w:trPr>
        <w:tc>
          <w:tcPr>
            <w:tcW w:w="7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w:t>
            </w:r>
          </w:p>
        </w:tc>
        <w:tc>
          <w:tcPr>
            <w:tcW w:w="2104"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补偿标准</w:t>
            </w:r>
          </w:p>
        </w:tc>
        <w:tc>
          <w:tcPr>
            <w:tcW w:w="4310"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单层层高加价</w:t>
            </w:r>
          </w:p>
        </w:tc>
        <w:tc>
          <w:tcPr>
            <w:tcW w:w="2190" w:type="dxa"/>
            <w:gridSpan w:val="2"/>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成新折算</w:t>
            </w:r>
          </w:p>
        </w:tc>
      </w:tr>
      <w:tr w:rsidR="00C135E1" w:rsidRPr="00C135E1" w:rsidTr="00C135E1">
        <w:trPr>
          <w:trHeight w:val="613"/>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9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w:t>
            </w:r>
          </w:p>
        </w:tc>
        <w:tc>
          <w:tcPr>
            <w:tcW w:w="109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w:t>
            </w:r>
            <w:r w:rsidRPr="00C135E1">
              <w:rPr>
                <w:rFonts w:ascii="Times New Roman" w:eastAsia="宋体" w:hAnsi="Times New Roman" w:cs="Times New Roman"/>
                <w:color w:val="000000"/>
                <w:kern w:val="0"/>
                <w:sz w:val="24"/>
                <w:szCs w:val="24"/>
              </w:rPr>
              <w:t>5</w:t>
            </w:r>
          </w:p>
        </w:tc>
      </w:tr>
      <w:tr w:rsidR="00C135E1" w:rsidRPr="00C135E1" w:rsidTr="00C135E1">
        <w:trPr>
          <w:trHeight w:val="613"/>
        </w:trPr>
        <w:tc>
          <w:tcPr>
            <w:tcW w:w="782"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钢混</w:t>
            </w:r>
          </w:p>
        </w:tc>
        <w:tc>
          <w:tcPr>
            <w:tcW w:w="103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10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970</w:t>
            </w:r>
          </w:p>
        </w:tc>
        <w:tc>
          <w:tcPr>
            <w:tcW w:w="4310"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单层层高</w:t>
            </w:r>
            <w:r w:rsidRPr="00C135E1">
              <w:rPr>
                <w:rFonts w:ascii="Times New Roman" w:eastAsia="宋体" w:hAnsi="Times New Roman" w:cs="Times New Roman"/>
                <w:color w:val="000000"/>
                <w:kern w:val="0"/>
                <w:sz w:val="24"/>
                <w:szCs w:val="24"/>
              </w:rPr>
              <w:t>&gt;3</w:t>
            </w:r>
            <w:r w:rsidRPr="00C135E1">
              <w:rPr>
                <w:rFonts w:ascii="方正仿宋_GBK" w:eastAsia="方正仿宋_GBK" w:hAnsi="Times New Roman" w:cs="Times New Roman"/>
                <w:color w:val="000000"/>
                <w:kern w:val="0"/>
                <w:sz w:val="24"/>
                <w:szCs w:val="24"/>
              </w:rPr>
              <w:t>米</w:t>
            </w:r>
            <w:r w:rsidRPr="00C135E1">
              <w:rPr>
                <w:rFonts w:ascii="Times New Roman" w:eastAsia="宋体"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米的，层高加价为补偿标准的</w:t>
            </w:r>
            <w:r w:rsidRPr="00C135E1">
              <w:rPr>
                <w:rFonts w:ascii="Times New Roman" w:eastAsia="宋体" w:hAnsi="Times New Roman" w:cs="Times New Roman"/>
                <w:color w:val="000000"/>
                <w:kern w:val="0"/>
                <w:sz w:val="24"/>
                <w:szCs w:val="24"/>
              </w:rPr>
              <w:t>30%</w:t>
            </w:r>
            <w:r w:rsidRPr="00C135E1">
              <w:rPr>
                <w:rFonts w:ascii="方正仿宋_GBK" w:eastAsia="方正仿宋_GBK" w:hAnsi="Times New Roman" w:cs="Times New Roman"/>
                <w:color w:val="000000"/>
                <w:kern w:val="0"/>
                <w:sz w:val="24"/>
                <w:szCs w:val="24"/>
              </w:rPr>
              <w:t>、</w:t>
            </w:r>
            <w:r w:rsidRPr="00C135E1">
              <w:rPr>
                <w:rFonts w:ascii="Times New Roman" w:eastAsia="宋体" w:hAnsi="Times New Roman" w:cs="Times New Roman"/>
                <w:color w:val="000000"/>
                <w:kern w:val="0"/>
                <w:sz w:val="24"/>
                <w:szCs w:val="24"/>
              </w:rPr>
              <w:t>&gt;4</w:t>
            </w:r>
            <w:r w:rsidRPr="00C135E1">
              <w:rPr>
                <w:rFonts w:ascii="方正仿宋_GBK" w:eastAsia="方正仿宋_GBK" w:hAnsi="Times New Roman" w:cs="Times New Roman"/>
                <w:color w:val="000000"/>
                <w:kern w:val="0"/>
                <w:sz w:val="24"/>
                <w:szCs w:val="24"/>
              </w:rPr>
              <w:t>米</w:t>
            </w:r>
            <w:r w:rsidRPr="00C135E1">
              <w:rPr>
                <w:rFonts w:ascii="Times New Roman" w:eastAsia="宋体"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米的为</w:t>
            </w:r>
            <w:r w:rsidRPr="00C135E1">
              <w:rPr>
                <w:rFonts w:ascii="Times New Roman" w:eastAsia="宋体" w:hAnsi="Times New Roman" w:cs="Times New Roman"/>
                <w:color w:val="000000"/>
                <w:kern w:val="0"/>
                <w:sz w:val="24"/>
                <w:szCs w:val="24"/>
              </w:rPr>
              <w:t>40%</w:t>
            </w:r>
            <w:r w:rsidRPr="00C135E1">
              <w:rPr>
                <w:rFonts w:ascii="方正仿宋_GBK" w:eastAsia="方正仿宋_GBK" w:hAnsi="Times New Roman" w:cs="Times New Roman"/>
                <w:color w:val="000000"/>
                <w:kern w:val="0"/>
                <w:sz w:val="24"/>
                <w:szCs w:val="24"/>
              </w:rPr>
              <w:t>、</w:t>
            </w:r>
            <w:r w:rsidRPr="00C135E1">
              <w:rPr>
                <w:rFonts w:ascii="Times New Roman" w:eastAsia="宋体" w:hAnsi="Times New Roman" w:cs="Times New Roman"/>
                <w:color w:val="000000"/>
                <w:kern w:val="0"/>
                <w:sz w:val="24"/>
                <w:szCs w:val="24"/>
              </w:rPr>
              <w:t>&gt;5</w:t>
            </w:r>
            <w:r w:rsidRPr="00C135E1">
              <w:rPr>
                <w:rFonts w:ascii="方正仿宋_GBK" w:eastAsia="方正仿宋_GBK" w:hAnsi="Times New Roman" w:cs="Times New Roman"/>
                <w:color w:val="000000"/>
                <w:kern w:val="0"/>
                <w:sz w:val="24"/>
                <w:szCs w:val="24"/>
              </w:rPr>
              <w:t>米</w:t>
            </w:r>
            <w:r w:rsidRPr="00C135E1">
              <w:rPr>
                <w:rFonts w:ascii="Times New Roman" w:eastAsia="宋体"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米的为</w:t>
            </w:r>
            <w:r w:rsidRPr="00C135E1">
              <w:rPr>
                <w:rFonts w:ascii="Times New Roman" w:eastAsia="宋体"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，单层层高</w:t>
            </w:r>
            <w:r w:rsidRPr="00C135E1">
              <w:rPr>
                <w:rFonts w:ascii="Times New Roman" w:eastAsia="宋体" w:hAnsi="Times New Roman" w:cs="Times New Roman"/>
                <w:color w:val="000000"/>
                <w:kern w:val="0"/>
                <w:sz w:val="24"/>
                <w:szCs w:val="24"/>
              </w:rPr>
              <w:t>&gt;6</w:t>
            </w:r>
            <w:r w:rsidRPr="00C135E1">
              <w:rPr>
                <w:rFonts w:ascii="方正仿宋_GBK" w:eastAsia="方正仿宋_GBK" w:hAnsi="Times New Roman" w:cs="Times New Roman"/>
                <w:color w:val="000000"/>
                <w:kern w:val="0"/>
                <w:sz w:val="24"/>
                <w:szCs w:val="24"/>
              </w:rPr>
              <w:t>米的，层高加价按补偿标准的</w:t>
            </w:r>
            <w:r w:rsidRPr="00C135E1">
              <w:rPr>
                <w:rFonts w:ascii="Times New Roman" w:eastAsia="宋体"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计算后另按每增高</w:t>
            </w:r>
            <w:r w:rsidRPr="00C135E1">
              <w:rPr>
                <w:rFonts w:ascii="Times New Roman" w:eastAsia="宋体"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米增加</w:t>
            </w:r>
            <w:r w:rsidRPr="00C135E1">
              <w:rPr>
                <w:rFonts w:ascii="Times New Roman" w:eastAsia="宋体" w:hAnsi="Times New Roman" w:cs="Times New Roman"/>
                <w:color w:val="000000"/>
                <w:kern w:val="0"/>
                <w:sz w:val="24"/>
                <w:szCs w:val="24"/>
              </w:rPr>
              <w:t>13</w:t>
            </w:r>
            <w:r w:rsidRPr="00C135E1">
              <w:rPr>
                <w:rFonts w:ascii="方正仿宋_GBK" w:eastAsia="方正仿宋_GBK" w:hAnsi="Times New Roman" w:cs="Times New Roman"/>
                <w:color w:val="000000"/>
                <w:kern w:val="0"/>
                <w:sz w:val="24"/>
                <w:szCs w:val="24"/>
              </w:rPr>
              <w:t>元</w:t>
            </w:r>
            <w:r w:rsidRPr="00C135E1">
              <w:rPr>
                <w:rFonts w:ascii="Times New Roman" w:eastAsia="宋体"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平方米补偿。</w:t>
            </w:r>
          </w:p>
        </w:tc>
        <w:tc>
          <w:tcPr>
            <w:tcW w:w="1095"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c>
          <w:tcPr>
            <w:tcW w:w="1095"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95%</w:t>
            </w:r>
          </w:p>
        </w:tc>
      </w:tr>
      <w:tr w:rsidR="00C135E1" w:rsidRPr="00C135E1" w:rsidTr="00C135E1">
        <w:trPr>
          <w:trHeight w:val="613"/>
        </w:trPr>
        <w:tc>
          <w:tcPr>
            <w:tcW w:w="782"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砖混</w:t>
            </w:r>
          </w:p>
        </w:tc>
        <w:tc>
          <w:tcPr>
            <w:tcW w:w="103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一类</w:t>
            </w:r>
          </w:p>
        </w:tc>
        <w:tc>
          <w:tcPr>
            <w:tcW w:w="10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780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13"/>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37"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二类</w:t>
            </w:r>
          </w:p>
        </w:tc>
        <w:tc>
          <w:tcPr>
            <w:tcW w:w="1067" w:type="dxa"/>
            <w:tcBorders>
              <w:top w:val="nil"/>
              <w:left w:val="nil"/>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710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13"/>
        </w:trPr>
        <w:tc>
          <w:tcPr>
            <w:tcW w:w="782"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砖木</w:t>
            </w:r>
          </w:p>
        </w:tc>
        <w:tc>
          <w:tcPr>
            <w:tcW w:w="103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10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650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190" w:type="dxa"/>
            <w:gridSpan w:val="2"/>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100%</w:t>
            </w:r>
          </w:p>
        </w:tc>
      </w:tr>
      <w:tr w:rsidR="00C135E1" w:rsidRPr="00C135E1" w:rsidTr="00C135E1">
        <w:trPr>
          <w:trHeight w:val="613"/>
        </w:trPr>
        <w:tc>
          <w:tcPr>
            <w:tcW w:w="782"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土木</w:t>
            </w:r>
          </w:p>
        </w:tc>
        <w:tc>
          <w:tcPr>
            <w:tcW w:w="103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xml:space="preserve">　</w:t>
            </w:r>
          </w:p>
        </w:tc>
        <w:tc>
          <w:tcPr>
            <w:tcW w:w="1067"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520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74"/>
        </w:trPr>
        <w:tc>
          <w:tcPr>
            <w:tcW w:w="782"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备</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注</w:t>
            </w:r>
          </w:p>
        </w:tc>
        <w:tc>
          <w:tcPr>
            <w:tcW w:w="8604" w:type="dxa"/>
            <w:gridSpan w:val="5"/>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本标准适用拆除有集体建设用地使用证、房屋合法产权证明的企业房屋。</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办公用房、厂房的房屋补偿费按被拆除的房屋的合法建筑面积、房屋结构结合成新后计算。</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3</w:t>
            </w:r>
            <w:r w:rsidRPr="00C135E1">
              <w:rPr>
                <w:rFonts w:ascii="方正仿宋_GBK" w:eastAsia="方正仿宋_GBK" w:hAnsi="宋体" w:cs="宋体" w:hint="eastAsia"/>
                <w:color w:val="000000"/>
                <w:kern w:val="0"/>
                <w:sz w:val="24"/>
                <w:szCs w:val="24"/>
              </w:rPr>
              <w:t>.</w:t>
            </w:r>
            <w:r w:rsidRPr="00C135E1">
              <w:rPr>
                <w:rFonts w:ascii="Times New Roman" w:eastAsia="宋体" w:hAnsi="Times New Roman" w:cs="Times New Roman"/>
                <w:color w:val="000000"/>
                <w:kern w:val="0"/>
                <w:sz w:val="24"/>
                <w:szCs w:val="24"/>
              </w:rPr>
              <w:t>企业办公用房的装饰装修及设施按合法建筑面积及</w:t>
            </w:r>
            <w:r w:rsidRPr="00C135E1">
              <w:rPr>
                <w:rFonts w:ascii="方正仿宋_GBK" w:eastAsia="方正仿宋_GBK" w:hAnsi="宋体" w:cs="宋体" w:hint="eastAsia"/>
                <w:color w:val="000000"/>
                <w:kern w:val="0"/>
                <w:sz w:val="24"/>
                <w:szCs w:val="24"/>
              </w:rPr>
              <w:t>房屋装（饰）修及设施补偿费的标准计算，厂房的装饰装修不予补偿。</w:t>
            </w:r>
          </w:p>
        </w:tc>
      </w:tr>
      <w:tr w:rsidR="00C135E1" w:rsidRPr="00C135E1" w:rsidTr="00C135E1">
        <w:trPr>
          <w:trHeight w:val="63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5"/>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5"/>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5"/>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5"/>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5"/>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仿宋_GB2312" w:eastAsia="仿宋_GB2312" w:hAnsi="宋体" w:cs="宋体" w:hint="eastAsia"/>
          <w:color w:val="000000"/>
          <w:kern w:val="0"/>
          <w:sz w:val="32"/>
          <w:szCs w:val="32"/>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六、住宅房屋结构、装饰装修及设施技术要求</w:t>
      </w:r>
    </w:p>
    <w:p w:rsidR="00C135E1" w:rsidRPr="00C135E1" w:rsidRDefault="00C135E1" w:rsidP="00C135E1">
      <w:pPr>
        <w:widowControl/>
        <w:shd w:val="clear" w:color="auto" w:fill="FFFFFF"/>
        <w:spacing w:line="32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（一）</w:t>
      </w:r>
    </w:p>
    <w:tbl>
      <w:tblPr>
        <w:tblW w:w="9730" w:type="dxa"/>
        <w:jc w:val="center"/>
        <w:tblLook w:val="04A0"/>
      </w:tblPr>
      <w:tblGrid>
        <w:gridCol w:w="1315"/>
        <w:gridCol w:w="8415"/>
      </w:tblGrid>
      <w:tr w:rsidR="00C135E1" w:rsidRPr="00C135E1" w:rsidTr="00C135E1">
        <w:trPr>
          <w:trHeight w:val="694"/>
          <w:jc w:val="center"/>
        </w:trPr>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房屋结构</w:t>
            </w:r>
          </w:p>
        </w:tc>
        <w:tc>
          <w:tcPr>
            <w:tcW w:w="8415"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6959"/>
          <w:jc w:val="center"/>
        </w:trPr>
        <w:tc>
          <w:tcPr>
            <w:tcW w:w="1315"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钢</w:t>
            </w:r>
            <w:r w:rsidRPr="00C135E1">
              <w:rPr>
                <w:rFonts w:ascii="方正仿宋_GBK" w:eastAsia="方正仿宋_GBK" w:hAnsi="宋体" w:cs="宋体" w:hint="eastAsia"/>
                <w:color w:val="000000"/>
                <w:kern w:val="0"/>
                <w:sz w:val="24"/>
                <w:szCs w:val="24"/>
              </w:rPr>
              <w:br/>
              <w:t>混</w:t>
            </w:r>
            <w:r w:rsidRPr="00C135E1">
              <w:rPr>
                <w:rFonts w:ascii="方正仿宋_GBK" w:eastAsia="方正仿宋_GBK" w:hAnsi="宋体" w:cs="宋体" w:hint="eastAsia"/>
                <w:color w:val="000000"/>
                <w:kern w:val="0"/>
                <w:sz w:val="24"/>
                <w:szCs w:val="24"/>
              </w:rPr>
              <w:br/>
              <w:t>类</w:t>
            </w:r>
          </w:p>
        </w:tc>
        <w:tc>
          <w:tcPr>
            <w:tcW w:w="8415" w:type="dxa"/>
            <w:tcBorders>
              <w:top w:val="nil"/>
              <w:left w:val="nil"/>
              <w:bottom w:val="single" w:sz="4" w:space="0" w:color="000000"/>
              <w:right w:val="single" w:sz="4" w:space="0" w:color="000000"/>
            </w:tcBorders>
            <w:shd w:val="clear" w:color="auto" w:fill="FFFFFF"/>
            <w:hideMark/>
          </w:tcPr>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框架结构；现浇钢筋混凝土梁、柱承重，非承重隔墙；屋顶炮楼；现浇或预制楼梯（踏步）；预制空心板楼面；预制空心板钢丝网砼防水屋面带空心板隔热层；现浇天沟排水；房屋四周水泥砖砌排水明沟或暗沟；挑阳台，梯间为金属、木质或砖混等各类材质扶手护栏；底层净高</w:t>
            </w:r>
            <w:r w:rsidRPr="00C135E1">
              <w:rPr>
                <w:rFonts w:ascii="Times New Roman" w:eastAsia="方正仿宋_GBK" w:hAnsi="Times New Roman" w:cs="Times New Roman" w:hint="eastAsia"/>
                <w:color w:val="000000"/>
                <w:kern w:val="0"/>
                <w:sz w:val="24"/>
                <w:szCs w:val="24"/>
              </w:rPr>
              <w:t>3.2</w:t>
            </w:r>
            <w:r w:rsidRPr="00C135E1">
              <w:rPr>
                <w:rFonts w:ascii="方正仿宋_GBK" w:eastAsia="方正仿宋_GBK" w:hAnsi="宋体" w:cs="宋体" w:hint="eastAsia"/>
                <w:color w:val="000000"/>
                <w:kern w:val="0"/>
                <w:sz w:val="24"/>
                <w:szCs w:val="24"/>
              </w:rPr>
              <w:t>米，二层以上净高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2.地面、墙面、顶面</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地面达到防滑地面砖、花岗岩、大理石或实木、强化木地板以上装饰装修标准；室内墙面刮瓷涂、天棚一级吊顶以上装饰装修标准；厨房、洗漱间、厕所墙裙贴面；外墙正面和两侧为贴面砖，其他为干粘石以上装饰装修标准。</w:t>
            </w:r>
            <w:r w:rsidRPr="00C135E1">
              <w:rPr>
                <w:rFonts w:ascii="方正仿宋_GBK" w:eastAsia="方正仿宋_GBK" w:hAnsi="宋体" w:cs="宋体" w:hint="eastAsia"/>
                <w:color w:val="000000"/>
                <w:kern w:val="0"/>
                <w:sz w:val="24"/>
                <w:szCs w:val="24"/>
              </w:rPr>
              <w:br/>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3.门窗要求</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4.其他要求</w:t>
            </w:r>
          </w:p>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tc>
      </w:tr>
      <w:tr w:rsidR="00C135E1" w:rsidRPr="00C135E1" w:rsidTr="00C135E1">
        <w:trPr>
          <w:trHeight w:val="4651"/>
          <w:jc w:val="center"/>
        </w:trPr>
        <w:tc>
          <w:tcPr>
            <w:tcW w:w="1315"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r w:rsidRPr="00C135E1">
              <w:rPr>
                <w:rFonts w:ascii="方正仿宋_GBK" w:eastAsia="方正仿宋_GBK" w:hAnsi="宋体" w:cs="宋体" w:hint="eastAsia"/>
                <w:color w:val="000000"/>
                <w:kern w:val="0"/>
                <w:sz w:val="24"/>
                <w:szCs w:val="24"/>
              </w:rPr>
              <w:br/>
              <w:t>减</w:t>
            </w:r>
            <w:r w:rsidRPr="00C135E1">
              <w:rPr>
                <w:rFonts w:ascii="方正仿宋_GBK" w:eastAsia="方正仿宋_GBK" w:hAnsi="宋体" w:cs="宋体" w:hint="eastAsia"/>
                <w:color w:val="000000"/>
                <w:kern w:val="0"/>
                <w:sz w:val="24"/>
                <w:szCs w:val="24"/>
              </w:rPr>
              <w:br/>
              <w:t>因</w:t>
            </w:r>
            <w:r w:rsidRPr="00C135E1">
              <w:rPr>
                <w:rFonts w:ascii="方正仿宋_GBK" w:eastAsia="方正仿宋_GBK" w:hAnsi="宋体" w:cs="宋体" w:hint="eastAsia"/>
                <w:color w:val="000000"/>
                <w:kern w:val="0"/>
                <w:sz w:val="24"/>
                <w:szCs w:val="24"/>
              </w:rPr>
              <w:br/>
              <w:t>素</w:t>
            </w:r>
          </w:p>
        </w:tc>
        <w:tc>
          <w:tcPr>
            <w:tcW w:w="841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8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r w:rsidRPr="00C135E1">
              <w:rPr>
                <w:rFonts w:ascii="方正仿宋_GBK" w:eastAsia="方正仿宋_GBK" w:hAnsi="宋体" w:cs="宋体" w:hint="eastAsia"/>
                <w:color w:val="000000"/>
                <w:kern w:val="0"/>
                <w:sz w:val="24"/>
                <w:szCs w:val="24"/>
              </w:rPr>
              <w:b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方正仿宋_GBK" w:eastAsia="方正仿宋_GBK" w:hAnsi="宋体" w:cs="宋体" w:hint="eastAsia"/>
                <w:color w:val="000000"/>
                <w:kern w:val="0"/>
                <w:sz w:val="24"/>
                <w:szCs w:val="24"/>
              </w:rPr>
              <w:br/>
              <w:t>3.有架空层的按房屋主体补偿增加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，架空层内的装饰装修及设施不予补偿。</w:t>
            </w:r>
            <w:r w:rsidRPr="00C135E1">
              <w:rPr>
                <w:rFonts w:ascii="方正仿宋_GBK" w:eastAsia="方正仿宋_GBK" w:hAnsi="宋体" w:cs="宋体" w:hint="eastAsia"/>
                <w:color w:val="000000"/>
                <w:kern w:val="0"/>
                <w:sz w:val="24"/>
                <w:szCs w:val="24"/>
              </w:rPr>
              <w:br/>
              <w:t>4.房屋的装饰装修及设施包干补偿。</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tbl>
      <w:tblPr>
        <w:tblW w:w="9236" w:type="dxa"/>
        <w:tblInd w:w="-36" w:type="dxa"/>
        <w:tblLook w:val="04A0"/>
      </w:tblPr>
      <w:tblGrid>
        <w:gridCol w:w="1510"/>
        <w:gridCol w:w="7726"/>
      </w:tblGrid>
      <w:tr w:rsidR="00C135E1" w:rsidRPr="00C135E1" w:rsidTr="00C135E1">
        <w:trPr>
          <w:trHeight w:val="745"/>
        </w:trPr>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房屋结构</w:t>
            </w:r>
          </w:p>
        </w:tc>
        <w:tc>
          <w:tcPr>
            <w:tcW w:w="7726"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7575"/>
        </w:trPr>
        <w:tc>
          <w:tcPr>
            <w:tcW w:w="15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砖混一类（二层以上、含二层）</w:t>
            </w:r>
          </w:p>
        </w:tc>
        <w:tc>
          <w:tcPr>
            <w:tcW w:w="772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砖混结构：</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厘米以上砖墙；墙、梁、柱共同承重；现浇或预制楼梯（踏步）；预制空心板楼面；预制空心板钢丝网砼防水屋面带空心板隔热层或平顶青瓦屋面；现浇天沟排水；房屋四周水泥砖砌排水明沟或暗沟；挑阳台，梯间为金属、木质或砖混等各类材质扶手护栏；层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2.地面、墙面、顶面</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地面（含防潮层）达到防滑地面砖、花岗岩、大理石或实木、强化木地板以上装饰装修标准；室内墙面刮瓷涂、顶面一级吊顶以上装饰装修标准；厨房、洗漱间、厕所墙裙贴面；外墙正面和两侧为贴面砖，其他为干粘石以上装（饰）修标准。</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3.门窗要求</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4.其他要求</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tc>
      </w:tr>
      <w:tr w:rsidR="00C135E1" w:rsidRPr="00C135E1" w:rsidTr="00C135E1">
        <w:trPr>
          <w:trHeight w:val="4618"/>
        </w:trPr>
        <w:tc>
          <w:tcPr>
            <w:tcW w:w="15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r w:rsidRPr="00C135E1">
              <w:rPr>
                <w:rFonts w:ascii="方正仿宋_GBK" w:eastAsia="方正仿宋_GBK" w:hAnsi="宋体" w:cs="宋体" w:hint="eastAsia"/>
                <w:color w:val="000000"/>
                <w:kern w:val="0"/>
                <w:sz w:val="24"/>
                <w:szCs w:val="24"/>
              </w:rPr>
              <w:br/>
              <w:t>减</w:t>
            </w:r>
            <w:r w:rsidRPr="00C135E1">
              <w:rPr>
                <w:rFonts w:ascii="方正仿宋_GBK" w:eastAsia="方正仿宋_GBK" w:hAnsi="宋体" w:cs="宋体" w:hint="eastAsia"/>
                <w:color w:val="000000"/>
                <w:kern w:val="0"/>
                <w:sz w:val="24"/>
                <w:szCs w:val="24"/>
              </w:rPr>
              <w:br/>
              <w:t>因</w:t>
            </w:r>
            <w:r w:rsidRPr="00C135E1">
              <w:rPr>
                <w:rFonts w:ascii="方正仿宋_GBK" w:eastAsia="方正仿宋_GBK" w:hAnsi="宋体" w:cs="宋体" w:hint="eastAsia"/>
                <w:color w:val="000000"/>
                <w:kern w:val="0"/>
                <w:sz w:val="24"/>
                <w:szCs w:val="24"/>
              </w:rPr>
              <w:br/>
              <w:t>素</w:t>
            </w:r>
          </w:p>
        </w:tc>
        <w:tc>
          <w:tcPr>
            <w:tcW w:w="772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r w:rsidRPr="00C135E1">
              <w:rPr>
                <w:rFonts w:ascii="方正仿宋_GBK" w:eastAsia="方正仿宋_GBK" w:hAnsi="宋体" w:cs="宋体" w:hint="eastAsia"/>
                <w:color w:val="000000"/>
                <w:kern w:val="0"/>
                <w:sz w:val="24"/>
                <w:szCs w:val="24"/>
              </w:rPr>
              <w:b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方正仿宋_GBK" w:eastAsia="方正仿宋_GBK" w:hAnsi="宋体" w:cs="宋体" w:hint="eastAsia"/>
                <w:color w:val="000000"/>
                <w:kern w:val="0"/>
                <w:sz w:val="24"/>
                <w:szCs w:val="24"/>
              </w:rPr>
              <w:br/>
              <w:t>3.有架空层的按房屋主体补偿增加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，架空层内的装饰装修及设施不予补偿。</w:t>
            </w:r>
            <w:r w:rsidRPr="00C135E1">
              <w:rPr>
                <w:rFonts w:ascii="方正仿宋_GBK" w:eastAsia="方正仿宋_GBK" w:hAnsi="宋体" w:cs="宋体" w:hint="eastAsia"/>
                <w:color w:val="000000"/>
                <w:kern w:val="0"/>
                <w:sz w:val="24"/>
                <w:szCs w:val="24"/>
              </w:rPr>
              <w:br/>
              <w:t>4.房屋的装饰装修及设施包干补偿。</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tbl>
      <w:tblPr>
        <w:tblW w:w="9085" w:type="dxa"/>
        <w:tblInd w:w="93" w:type="dxa"/>
        <w:tblLook w:val="04A0"/>
      </w:tblPr>
      <w:tblGrid>
        <w:gridCol w:w="1572"/>
        <w:gridCol w:w="7513"/>
      </w:tblGrid>
      <w:tr w:rsidR="00C135E1" w:rsidRPr="00C135E1" w:rsidTr="00C135E1">
        <w:trPr>
          <w:trHeight w:val="996"/>
        </w:trPr>
        <w:tc>
          <w:tcPr>
            <w:tcW w:w="15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房屋结构</w:t>
            </w:r>
          </w:p>
        </w:tc>
        <w:tc>
          <w:tcPr>
            <w:tcW w:w="7513"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结构、装饰装修及设施技术要求</w:t>
            </w:r>
          </w:p>
        </w:tc>
      </w:tr>
      <w:tr w:rsidR="00C135E1" w:rsidRPr="00C135E1" w:rsidTr="00C135E1">
        <w:trPr>
          <w:trHeight w:val="7160"/>
        </w:trPr>
        <w:tc>
          <w:tcPr>
            <w:tcW w:w="1572"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砖</w:t>
            </w:r>
            <w:r w:rsidRPr="00C135E1">
              <w:rPr>
                <w:rFonts w:ascii="方正仿宋_GBK" w:eastAsia="方正仿宋_GBK" w:hAnsi="宋体" w:cs="宋体" w:hint="eastAsia"/>
                <w:color w:val="000000"/>
                <w:kern w:val="0"/>
                <w:sz w:val="24"/>
                <w:szCs w:val="24"/>
              </w:rPr>
              <w:br/>
              <w:t>混</w:t>
            </w:r>
            <w:r w:rsidRPr="00C135E1">
              <w:rPr>
                <w:rFonts w:ascii="方正仿宋_GBK" w:eastAsia="方正仿宋_GBK" w:hAnsi="宋体" w:cs="宋体" w:hint="eastAsia"/>
                <w:color w:val="000000"/>
                <w:kern w:val="0"/>
                <w:sz w:val="24"/>
                <w:szCs w:val="24"/>
              </w:rPr>
              <w:br/>
              <w:t>二</w:t>
            </w:r>
            <w:r w:rsidRPr="00C135E1">
              <w:rPr>
                <w:rFonts w:ascii="方正仿宋_GBK" w:eastAsia="方正仿宋_GBK" w:hAnsi="宋体" w:cs="宋体" w:hint="eastAsia"/>
                <w:color w:val="000000"/>
                <w:kern w:val="0"/>
                <w:sz w:val="24"/>
                <w:szCs w:val="24"/>
              </w:rPr>
              <w:br/>
              <w:t>类</w:t>
            </w:r>
          </w:p>
        </w:tc>
        <w:tc>
          <w:tcPr>
            <w:tcW w:w="751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1.主体结构</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砖混结构：</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厘米砖墙或</w:t>
            </w:r>
            <w:r w:rsidRPr="00C135E1">
              <w:rPr>
                <w:rFonts w:ascii="Times New Roman" w:eastAsia="方正仿宋_GBK" w:hAnsi="Times New Roman" w:cs="Times New Roman" w:hint="eastAsia"/>
                <w:color w:val="000000"/>
                <w:kern w:val="0"/>
                <w:sz w:val="24"/>
                <w:szCs w:val="24"/>
              </w:rPr>
              <w:t>18</w:t>
            </w:r>
            <w:r w:rsidRPr="00C135E1">
              <w:rPr>
                <w:rFonts w:ascii="方正仿宋_GBK" w:eastAsia="方正仿宋_GBK" w:hAnsi="宋体" w:cs="宋体" w:hint="eastAsia"/>
                <w:color w:val="000000"/>
                <w:kern w:val="0"/>
                <w:sz w:val="24"/>
                <w:szCs w:val="24"/>
              </w:rPr>
              <w:t>厘米砖墙；预制空心板钢丝网砼防水屋面或平顶青瓦屋面；现浇天沟排水；房屋四周水泥砖砌排水明沟或暗沟；层高</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米。</w:t>
            </w:r>
            <w:r w:rsidRPr="00C135E1">
              <w:rPr>
                <w:rFonts w:ascii="方正仿宋_GBK" w:eastAsia="方正仿宋_GBK" w:hAnsi="宋体" w:cs="宋体" w:hint="eastAsia"/>
                <w:color w:val="000000"/>
                <w:kern w:val="0"/>
                <w:sz w:val="24"/>
                <w:szCs w:val="24"/>
              </w:rPr>
              <w:br/>
              <w:t>2.地面、墙面、顶面提行室内地面（含防潮层）达到防滑地面砖、花岗岩、大理石或实木、强化木地板以上装饰装修标准；室内墙面刮瓷涂、顶面一级吊顶以上装饰装修标准；厨房、洗漱间、厕所墙裙贴面；外墙正面和两侧为贴面砖，其他为干粘石以上装（饰）修标准。</w:t>
            </w:r>
            <w:r w:rsidRPr="00C135E1">
              <w:rPr>
                <w:rFonts w:ascii="方正仿宋_GBK" w:eastAsia="方正仿宋_GBK" w:hAnsi="宋体" w:cs="宋体" w:hint="eastAsia"/>
                <w:color w:val="000000"/>
                <w:kern w:val="0"/>
                <w:sz w:val="24"/>
                <w:szCs w:val="24"/>
              </w:rPr>
              <w:br/>
              <w:t>3.门窗要求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各类防盗门，塑钢、铝合金玻璃窗，各类金属材质护窗，各类材质防雨遮阳篷，各类材质装饰装修门、门窗套为水曲柳或仿榉木板以上装饰装修标准。</w:t>
            </w:r>
            <w:r w:rsidRPr="00C135E1">
              <w:rPr>
                <w:rFonts w:ascii="方正仿宋_GBK" w:eastAsia="方正仿宋_GBK" w:hAnsi="宋体" w:cs="宋体" w:hint="eastAsia"/>
                <w:color w:val="000000"/>
                <w:kern w:val="0"/>
                <w:sz w:val="24"/>
                <w:szCs w:val="24"/>
              </w:rPr>
              <w:br/>
              <w:t>4、其他要求</w:t>
            </w:r>
          </w:p>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室内壁柜等生活设施齐全（含室内各类材质间墙）；厨房、洗漱间、厕所内设施齐全，室内外水电设施齐全。</w:t>
            </w:r>
          </w:p>
        </w:tc>
      </w:tr>
      <w:tr w:rsidR="00C135E1" w:rsidRPr="00C135E1" w:rsidTr="00C135E1">
        <w:trPr>
          <w:trHeight w:val="4786"/>
        </w:trPr>
        <w:tc>
          <w:tcPr>
            <w:tcW w:w="1572"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增</w:t>
            </w:r>
            <w:r w:rsidRPr="00C135E1">
              <w:rPr>
                <w:rFonts w:ascii="方正仿宋_GBK" w:eastAsia="方正仿宋_GBK" w:hAnsi="宋体" w:cs="宋体" w:hint="eastAsia"/>
                <w:color w:val="000000"/>
                <w:kern w:val="0"/>
                <w:sz w:val="24"/>
                <w:szCs w:val="24"/>
              </w:rPr>
              <w:br/>
              <w:t>减</w:t>
            </w:r>
            <w:r w:rsidRPr="00C135E1">
              <w:rPr>
                <w:rFonts w:ascii="方正仿宋_GBK" w:eastAsia="方正仿宋_GBK" w:hAnsi="宋体" w:cs="宋体" w:hint="eastAsia"/>
                <w:color w:val="000000"/>
                <w:kern w:val="0"/>
                <w:sz w:val="24"/>
                <w:szCs w:val="24"/>
              </w:rPr>
              <w:br/>
              <w:t>因</w:t>
            </w:r>
            <w:r w:rsidRPr="00C135E1">
              <w:rPr>
                <w:rFonts w:ascii="方正仿宋_GBK" w:eastAsia="方正仿宋_GBK" w:hAnsi="宋体" w:cs="宋体" w:hint="eastAsia"/>
                <w:color w:val="000000"/>
                <w:kern w:val="0"/>
                <w:sz w:val="24"/>
                <w:szCs w:val="24"/>
              </w:rPr>
              <w:br/>
              <w:t>素</w:t>
            </w:r>
          </w:p>
        </w:tc>
        <w:tc>
          <w:tcPr>
            <w:tcW w:w="751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40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1.隔热层高度超过</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厘米的按房屋主体补偿增加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，隔热层内的装饰装修及设施不予补偿。</w:t>
            </w:r>
            <w:r w:rsidRPr="00C135E1">
              <w:rPr>
                <w:rFonts w:ascii="方正仿宋_GBK" w:eastAsia="方正仿宋_GBK" w:hAnsi="宋体" w:cs="宋体" w:hint="eastAsia"/>
                <w:color w:val="000000"/>
                <w:kern w:val="0"/>
                <w:sz w:val="24"/>
                <w:szCs w:val="24"/>
              </w:rPr>
              <w:br/>
              <w:t>2.层高每增减</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厘米按房屋主体补偿增减</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方正仿宋_GBK" w:eastAsia="方正仿宋_GBK" w:hAnsi="宋体" w:cs="宋体" w:hint="eastAsia"/>
                <w:color w:val="000000"/>
                <w:kern w:val="0"/>
                <w:sz w:val="24"/>
                <w:szCs w:val="24"/>
              </w:rPr>
              <w:br/>
              <w:t>3.有架空层的按房屋主体补偿增加</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，架空层内的装饰装修及设施不予补偿。</w:t>
            </w:r>
            <w:r w:rsidRPr="00C135E1">
              <w:rPr>
                <w:rFonts w:ascii="方正仿宋_GBK" w:eastAsia="方正仿宋_GBK" w:hAnsi="宋体" w:cs="宋体" w:hint="eastAsia"/>
                <w:color w:val="000000"/>
                <w:kern w:val="0"/>
                <w:sz w:val="24"/>
                <w:szCs w:val="24"/>
              </w:rPr>
              <w:br/>
              <w:t>4.房屋的装饰装修及设施包干补偿。</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七、房屋搬迁补助费、过渡补助费、按期拆迁奖励费标准</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tbl>
      <w:tblPr>
        <w:tblW w:w="9093" w:type="dxa"/>
        <w:tblInd w:w="93" w:type="dxa"/>
        <w:tblLook w:val="04A0"/>
      </w:tblPr>
      <w:tblGrid>
        <w:gridCol w:w="2548"/>
        <w:gridCol w:w="2216"/>
        <w:gridCol w:w="4329"/>
      </w:tblGrid>
      <w:tr w:rsidR="00C135E1" w:rsidRPr="00C135E1" w:rsidTr="00C135E1">
        <w:trPr>
          <w:trHeight w:val="605"/>
        </w:trPr>
        <w:tc>
          <w:tcPr>
            <w:tcW w:w="254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221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标</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准</w:t>
            </w:r>
          </w:p>
        </w:tc>
        <w:tc>
          <w:tcPr>
            <w:tcW w:w="4329"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350"/>
        </w:trPr>
        <w:tc>
          <w:tcPr>
            <w:tcW w:w="0" w:type="auto"/>
            <w:vMerge/>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25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房屋搬迁补助费</w:t>
            </w:r>
          </w:p>
        </w:tc>
        <w:tc>
          <w:tcPr>
            <w:tcW w:w="221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8元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r w:rsidRPr="00C135E1">
              <w:rPr>
                <w:rFonts w:ascii="Times New Roman" w:eastAsia="宋体" w:hAnsi="Times New Roman" w:cs="Times New Roman"/>
                <w:b/>
                <w:bCs/>
                <w:color w:val="000000"/>
                <w:kern w:val="0"/>
                <w:sz w:val="24"/>
                <w:szCs w:val="24"/>
              </w:rPr>
              <w:t>·</w:t>
            </w:r>
            <w:r w:rsidRPr="00C135E1">
              <w:rPr>
                <w:rFonts w:ascii="方正仿宋_GBK" w:eastAsia="方正仿宋_GBK" w:hAnsi="宋体" w:cs="宋体" w:hint="eastAsia"/>
                <w:color w:val="000000"/>
                <w:kern w:val="0"/>
                <w:sz w:val="24"/>
                <w:szCs w:val="24"/>
              </w:rPr>
              <w:t>次</w:t>
            </w:r>
          </w:p>
        </w:tc>
        <w:tc>
          <w:tcPr>
            <w:tcW w:w="4329"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spacing w:val="-6"/>
                <w:kern w:val="0"/>
                <w:sz w:val="24"/>
                <w:szCs w:val="24"/>
              </w:rPr>
              <w:t>按合法建筑面积计算，搬迁补助费最多</w:t>
            </w:r>
            <w:r w:rsidRPr="00C135E1">
              <w:rPr>
                <w:rFonts w:ascii="Times New Roman" w:eastAsia="宋体" w:hAnsi="Times New Roman" w:cs="Times New Roman"/>
                <w:color w:val="000000"/>
                <w:spacing w:val="-6"/>
                <w:kern w:val="0"/>
                <w:sz w:val="24"/>
                <w:szCs w:val="24"/>
              </w:rPr>
              <w:t>2</w:t>
            </w:r>
            <w:r w:rsidRPr="00C135E1">
              <w:rPr>
                <w:rFonts w:ascii="方正仿宋_GBK" w:eastAsia="方正仿宋_GBK" w:hAnsi="宋体" w:cs="宋体" w:hint="eastAsia"/>
                <w:color w:val="000000"/>
                <w:spacing w:val="-6"/>
                <w:kern w:val="0"/>
                <w:sz w:val="24"/>
                <w:szCs w:val="24"/>
              </w:rPr>
              <w:t>次；对持有《中华人民共和国残疾人证》的，按标准增加</w:t>
            </w:r>
            <w:r w:rsidRPr="00C135E1">
              <w:rPr>
                <w:rFonts w:ascii="Times New Roman" w:eastAsia="宋体" w:hAnsi="Times New Roman" w:cs="Times New Roman"/>
                <w:color w:val="000000"/>
                <w:spacing w:val="-6"/>
                <w:kern w:val="0"/>
                <w:sz w:val="24"/>
                <w:szCs w:val="24"/>
              </w:rPr>
              <w:t>50%</w:t>
            </w:r>
            <w:r w:rsidRPr="00C135E1">
              <w:rPr>
                <w:rFonts w:ascii="方正仿宋_GBK" w:eastAsia="方正仿宋_GBK" w:hAnsi="宋体" w:cs="宋体" w:hint="eastAsia"/>
                <w:color w:val="000000"/>
                <w:spacing w:val="-6"/>
                <w:kern w:val="0"/>
                <w:sz w:val="24"/>
                <w:szCs w:val="24"/>
              </w:rPr>
              <w:t>房屋搬迁补助费。</w:t>
            </w:r>
          </w:p>
        </w:tc>
      </w:tr>
      <w:tr w:rsidR="00C135E1" w:rsidRPr="00C135E1" w:rsidTr="00C135E1">
        <w:trPr>
          <w:trHeight w:val="645"/>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50"/>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2548"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房屋过渡补助费</w:t>
            </w:r>
          </w:p>
        </w:tc>
        <w:tc>
          <w:tcPr>
            <w:tcW w:w="221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32元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r w:rsidRPr="00C135E1">
              <w:rPr>
                <w:rFonts w:ascii="Times New Roman" w:eastAsia="宋体" w:hAnsi="Times New Roman" w:cs="Times New Roman"/>
                <w:b/>
                <w:bCs/>
                <w:color w:val="000000"/>
                <w:kern w:val="0"/>
                <w:sz w:val="24"/>
                <w:szCs w:val="24"/>
              </w:rPr>
              <w:t>·</w:t>
            </w:r>
            <w:r w:rsidRPr="00C135E1">
              <w:rPr>
                <w:rFonts w:ascii="方正仿宋_GBK" w:eastAsia="方正仿宋_GBK" w:hAnsi="宋体" w:cs="宋体" w:hint="eastAsia"/>
                <w:color w:val="000000"/>
                <w:kern w:val="0"/>
                <w:sz w:val="24"/>
                <w:szCs w:val="24"/>
              </w:rPr>
              <w:t>月</w:t>
            </w:r>
          </w:p>
        </w:tc>
        <w:tc>
          <w:tcPr>
            <w:tcW w:w="4329"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适用于镇（街道）、村企业房屋，按合法建筑面积计算，过渡期为</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个月，包括过渡期间停产、停业的损失；已停产、停业的企业按标准的</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补助；临时建筑不予补助。</w:t>
            </w:r>
          </w:p>
        </w:tc>
      </w:tr>
      <w:tr w:rsidR="00C135E1" w:rsidRPr="00C135E1" w:rsidTr="00C135E1">
        <w:trPr>
          <w:trHeight w:val="169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21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8元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r w:rsidRPr="00C135E1">
              <w:rPr>
                <w:rFonts w:ascii="Times New Roman" w:eastAsia="宋体" w:hAnsi="Times New Roman" w:cs="Times New Roman"/>
                <w:b/>
                <w:bCs/>
                <w:color w:val="000000"/>
                <w:kern w:val="0"/>
                <w:sz w:val="24"/>
                <w:szCs w:val="24"/>
              </w:rPr>
              <w:t>·</w:t>
            </w:r>
            <w:r w:rsidRPr="00C135E1">
              <w:rPr>
                <w:rFonts w:ascii="方正仿宋_GBK" w:eastAsia="方正仿宋_GBK" w:hAnsi="宋体" w:cs="宋体" w:hint="eastAsia"/>
                <w:color w:val="000000"/>
                <w:kern w:val="0"/>
                <w:sz w:val="24"/>
                <w:szCs w:val="24"/>
              </w:rPr>
              <w:t>月</w:t>
            </w:r>
          </w:p>
        </w:tc>
        <w:tc>
          <w:tcPr>
            <w:tcW w:w="4329"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适用于住宅房屋，按合法建筑面积计算，过渡期为</w:t>
            </w:r>
            <w:r w:rsidRPr="00C135E1">
              <w:rPr>
                <w:rFonts w:ascii="Times New Roman" w:eastAsia="方正仿宋_GBK" w:hAnsi="Times New Roman" w:cs="Times New Roman" w:hint="eastAsia"/>
                <w:color w:val="000000"/>
                <w:kern w:val="0"/>
                <w:sz w:val="24"/>
                <w:szCs w:val="24"/>
              </w:rPr>
              <w:t>24</w:t>
            </w:r>
            <w:r w:rsidRPr="00C135E1">
              <w:rPr>
                <w:rFonts w:ascii="方正仿宋_GBK" w:eastAsia="方正仿宋_GBK" w:hAnsi="宋体" w:cs="宋体" w:hint="eastAsia"/>
                <w:color w:val="000000"/>
                <w:kern w:val="0"/>
                <w:sz w:val="24"/>
                <w:szCs w:val="24"/>
              </w:rPr>
              <w:t>个月；临时建筑不予补助。</w:t>
            </w:r>
          </w:p>
        </w:tc>
      </w:tr>
      <w:tr w:rsidR="00C135E1" w:rsidRPr="00C135E1" w:rsidTr="00C135E1">
        <w:trPr>
          <w:trHeight w:val="1643"/>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2548"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按期拆迁房屋奖励费</w:t>
            </w:r>
          </w:p>
        </w:tc>
        <w:tc>
          <w:tcPr>
            <w:tcW w:w="221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w:t>
            </w:r>
          </w:p>
        </w:tc>
        <w:tc>
          <w:tcPr>
            <w:tcW w:w="4329"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在征地补偿安置方案实施公告规定的期限内，按期拆迁腾地的，按合法建筑面积计算；临时建筑不予奖励。</w:t>
            </w:r>
          </w:p>
        </w:tc>
      </w:tr>
      <w:tr w:rsidR="00C135E1" w:rsidRPr="00C135E1" w:rsidTr="00C135E1">
        <w:trPr>
          <w:trHeight w:val="64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45"/>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56"/>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50"/>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八、住宅房屋室外设施和生产用房补偿费标准</w:t>
      </w:r>
      <w:r w:rsidRPr="00C135E1">
        <w:rPr>
          <w:rFonts w:ascii="Times New Roman" w:eastAsia="方正仿宋_GBK" w:hAnsi="Times New Roman" w:cs="Times New Roman" w:hint="eastAsia"/>
          <w:color w:val="000000"/>
          <w:kern w:val="0"/>
          <w:sz w:val="24"/>
          <w:szCs w:val="24"/>
        </w:rPr>
        <w:t> </w:t>
      </w:r>
    </w:p>
    <w:tbl>
      <w:tblPr>
        <w:tblW w:w="9076" w:type="dxa"/>
        <w:jc w:val="center"/>
        <w:tblLook w:val="04A0"/>
      </w:tblPr>
      <w:tblGrid>
        <w:gridCol w:w="1923"/>
        <w:gridCol w:w="1113"/>
        <w:gridCol w:w="1430"/>
        <w:gridCol w:w="4610"/>
      </w:tblGrid>
      <w:tr w:rsidR="00C135E1" w:rsidRPr="00C135E1" w:rsidTr="00C135E1">
        <w:trPr>
          <w:trHeight w:val="340"/>
          <w:jc w:val="center"/>
        </w:trPr>
        <w:tc>
          <w:tcPr>
            <w:tcW w:w="19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1113"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单</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位</w:t>
            </w:r>
          </w:p>
        </w:tc>
        <w:tc>
          <w:tcPr>
            <w:tcW w:w="1430"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（元）</w:t>
            </w:r>
          </w:p>
        </w:tc>
        <w:tc>
          <w:tcPr>
            <w:tcW w:w="4610"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320"/>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69"/>
          <w:jc w:val="center"/>
        </w:trPr>
        <w:tc>
          <w:tcPr>
            <w:tcW w:w="1923"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室外设施</w:t>
            </w:r>
          </w:p>
        </w:tc>
        <w:tc>
          <w:tcPr>
            <w:tcW w:w="111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栋</w:t>
            </w:r>
          </w:p>
        </w:tc>
        <w:tc>
          <w:tcPr>
            <w:tcW w:w="143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46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四人户室外所有设施（生产用房除外）包</w:t>
            </w:r>
            <w:r w:rsidRPr="00C135E1">
              <w:rPr>
                <w:rFonts w:ascii="方正仿宋_GBK" w:eastAsia="方正仿宋_GBK" w:hAnsi="宋体" w:cs="宋体" w:hint="eastAsia"/>
                <w:color w:val="000000"/>
                <w:kern w:val="0"/>
                <w:sz w:val="24"/>
                <w:szCs w:val="24"/>
              </w:rPr>
              <w:lastRenderedPageBreak/>
              <w:t>干补偿</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；每增加一人，增加</w:t>
            </w:r>
            <w:r w:rsidRPr="00C135E1">
              <w:rPr>
                <w:rFonts w:ascii="Times New Roman" w:eastAsia="方正仿宋_GBK" w:hAnsi="Times New Roman" w:cs="Times New Roman" w:hint="eastAsia"/>
                <w:color w:val="000000"/>
                <w:kern w:val="0"/>
                <w:sz w:val="24"/>
                <w:szCs w:val="24"/>
              </w:rPr>
              <w:t>13000</w:t>
            </w:r>
            <w:r w:rsidRPr="00C135E1">
              <w:rPr>
                <w:rFonts w:ascii="方正仿宋_GBK" w:eastAsia="方正仿宋_GBK" w:hAnsi="宋体" w:cs="宋体" w:hint="eastAsia"/>
                <w:color w:val="000000"/>
                <w:kern w:val="0"/>
                <w:sz w:val="24"/>
                <w:szCs w:val="24"/>
              </w:rPr>
              <w:t>元补偿费用。</w:t>
            </w:r>
          </w:p>
        </w:tc>
      </w:tr>
      <w:tr w:rsidR="00C135E1" w:rsidRPr="00C135E1" w:rsidTr="00C135E1">
        <w:trPr>
          <w:trHeight w:val="1544"/>
          <w:jc w:val="center"/>
        </w:trPr>
        <w:tc>
          <w:tcPr>
            <w:tcW w:w="1923"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spacing w:val="-20"/>
                <w:kern w:val="0"/>
                <w:sz w:val="24"/>
                <w:szCs w:val="24"/>
              </w:rPr>
              <w:lastRenderedPageBreak/>
              <w:t>生产用房</w:t>
            </w:r>
          </w:p>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spacing w:val="-20"/>
                <w:kern w:val="0"/>
                <w:sz w:val="24"/>
                <w:szCs w:val="24"/>
              </w:rPr>
              <w:t>（为农业生产服务）</w:t>
            </w:r>
          </w:p>
        </w:tc>
        <w:tc>
          <w:tcPr>
            <w:tcW w:w="111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平方米</w:t>
            </w:r>
          </w:p>
        </w:tc>
        <w:tc>
          <w:tcPr>
            <w:tcW w:w="1430" w:type="dxa"/>
            <w:tcBorders>
              <w:top w:val="nil"/>
              <w:left w:val="nil"/>
              <w:bottom w:val="nil"/>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156</w:t>
            </w:r>
          </w:p>
        </w:tc>
        <w:tc>
          <w:tcPr>
            <w:tcW w:w="46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1.生产用房每户不超过</w:t>
            </w:r>
            <w:r w:rsidRPr="00C135E1">
              <w:rPr>
                <w:rFonts w:ascii="Times New Roman" w:eastAsia="方正仿宋_GBK" w:hAnsi="Times New Roman" w:cs="Times New Roman" w:hint="eastAsia"/>
                <w:color w:val="000000"/>
                <w:kern w:val="0"/>
                <w:sz w:val="24"/>
                <w:szCs w:val="24"/>
              </w:rPr>
              <w:t>100</w:t>
            </w:r>
            <w:r w:rsidRPr="00C135E1">
              <w:rPr>
                <w:rFonts w:ascii="方正仿宋_GBK" w:eastAsia="方正仿宋_GBK" w:hAnsi="宋体" w:cs="宋体" w:hint="eastAsia"/>
                <w:color w:val="000000"/>
                <w:kern w:val="0"/>
                <w:sz w:val="24"/>
                <w:szCs w:val="24"/>
              </w:rPr>
              <w:t>平方米，未经批准的超面部分一律不予补偿；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生产用房需四面有墙体、填心门窗，畜舍、杂屋高度在</w:t>
            </w:r>
            <w:r w:rsidRPr="00C135E1">
              <w:rPr>
                <w:rFonts w:ascii="Times New Roman" w:eastAsia="方正仿宋_GBK" w:hAnsi="Times New Roman" w:cs="Times New Roman" w:hint="eastAsia"/>
                <w:color w:val="000000"/>
                <w:kern w:val="0"/>
                <w:sz w:val="24"/>
                <w:szCs w:val="24"/>
              </w:rPr>
              <w:t>2.2</w:t>
            </w:r>
            <w:r w:rsidRPr="00C135E1">
              <w:rPr>
                <w:rFonts w:ascii="方正仿宋_GBK" w:eastAsia="方正仿宋_GBK" w:hAnsi="宋体" w:cs="宋体" w:hint="eastAsia"/>
                <w:color w:val="000000"/>
                <w:kern w:val="0"/>
                <w:sz w:val="24"/>
                <w:szCs w:val="24"/>
              </w:rPr>
              <w:t>米以上，达不到以上标准的按</w:t>
            </w:r>
            <w:r w:rsidRPr="00C135E1">
              <w:rPr>
                <w:rFonts w:ascii="Times New Roman" w:eastAsia="方正仿宋_GBK" w:hAnsi="Times New Roman" w:cs="Times New Roman" w:hint="eastAsia"/>
                <w:color w:val="000000"/>
                <w:kern w:val="0"/>
                <w:sz w:val="24"/>
                <w:szCs w:val="24"/>
              </w:rPr>
              <w:t>50%</w:t>
            </w:r>
            <w:r w:rsidRPr="00C135E1">
              <w:rPr>
                <w:rFonts w:ascii="方正仿宋_GBK" w:eastAsia="方正仿宋_GBK" w:hAnsi="宋体" w:cs="宋体" w:hint="eastAsia"/>
                <w:color w:val="000000"/>
                <w:kern w:val="0"/>
                <w:sz w:val="24"/>
                <w:szCs w:val="24"/>
              </w:rPr>
              <w:t>计算；</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生产用房包干补偿后，不再补偿其他费用。</w:t>
            </w:r>
          </w:p>
        </w:tc>
      </w:tr>
      <w:tr w:rsidR="00C135E1" w:rsidRPr="00C135E1" w:rsidTr="00C135E1">
        <w:trPr>
          <w:trHeight w:val="496"/>
          <w:jc w:val="center"/>
        </w:trPr>
        <w:tc>
          <w:tcPr>
            <w:tcW w:w="1923"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农用工具、牲畜</w:t>
            </w:r>
          </w:p>
        </w:tc>
        <w:tc>
          <w:tcPr>
            <w:tcW w:w="111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户</w:t>
            </w:r>
          </w:p>
        </w:tc>
        <w:tc>
          <w:tcPr>
            <w:tcW w:w="1430" w:type="dxa"/>
            <w:tcBorders>
              <w:top w:val="single" w:sz="4" w:space="0" w:color="000000"/>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2000</w:t>
            </w:r>
          </w:p>
        </w:tc>
        <w:tc>
          <w:tcPr>
            <w:tcW w:w="46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农户转为非农业户的按此标准补助。</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九、企业房屋室内、室外设施补偿费标准</w:t>
      </w:r>
    </w:p>
    <w:tbl>
      <w:tblPr>
        <w:tblW w:w="9146" w:type="dxa"/>
        <w:jc w:val="center"/>
        <w:tblLook w:val="04A0"/>
      </w:tblPr>
      <w:tblGrid>
        <w:gridCol w:w="2010"/>
        <w:gridCol w:w="7136"/>
      </w:tblGrid>
      <w:tr w:rsidR="00C135E1" w:rsidRPr="00C135E1" w:rsidTr="00C135E1">
        <w:trPr>
          <w:trHeight w:val="523"/>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7136"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r>
      <w:tr w:rsidR="00C135E1" w:rsidRPr="00C135E1" w:rsidTr="00C135E1">
        <w:trPr>
          <w:trHeight w:val="873"/>
          <w:jc w:val="center"/>
        </w:trPr>
        <w:tc>
          <w:tcPr>
            <w:tcW w:w="20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室内、室外生产设备能搬迁的</w:t>
            </w:r>
          </w:p>
        </w:tc>
        <w:tc>
          <w:tcPr>
            <w:tcW w:w="71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根据设备的拆卸、安装和搬迁台班费按实际工程量计算。</w:t>
            </w:r>
          </w:p>
        </w:tc>
      </w:tr>
      <w:tr w:rsidR="00C135E1" w:rsidRPr="00C135E1" w:rsidTr="00C135E1">
        <w:trPr>
          <w:trHeight w:val="859"/>
          <w:jc w:val="center"/>
        </w:trPr>
        <w:tc>
          <w:tcPr>
            <w:tcW w:w="2010"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室内、室外生产设施不能搬迁的</w:t>
            </w:r>
          </w:p>
        </w:tc>
        <w:tc>
          <w:tcPr>
            <w:tcW w:w="71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按照红线用地面积</w:t>
            </w:r>
            <w:r w:rsidRPr="00C135E1">
              <w:rPr>
                <w:rFonts w:ascii="Times New Roman" w:eastAsia="方正仿宋_GBK" w:hAnsi="Times New Roman" w:cs="Times New Roman" w:hint="eastAsia"/>
                <w:color w:val="000000"/>
                <w:kern w:val="0"/>
                <w:sz w:val="24"/>
                <w:szCs w:val="24"/>
              </w:rPr>
              <w:t>65</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平方米计算，包干补偿。</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十、集体设施补偿费标准</w:t>
      </w:r>
      <w:r w:rsidRPr="00C135E1">
        <w:rPr>
          <w:rFonts w:ascii="方正仿宋_GBK" w:eastAsia="方正仿宋_GBK" w:hAnsi="宋体" w:cs="宋体" w:hint="eastAsia"/>
          <w:color w:val="000000"/>
          <w:kern w:val="0"/>
          <w:sz w:val="24"/>
          <w:szCs w:val="24"/>
        </w:rPr>
        <w:t>              </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单位：元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亩</w:t>
      </w:r>
    </w:p>
    <w:tbl>
      <w:tblPr>
        <w:tblW w:w="9216" w:type="dxa"/>
        <w:tblInd w:w="-36" w:type="dxa"/>
        <w:tblLook w:val="04A0"/>
      </w:tblPr>
      <w:tblGrid>
        <w:gridCol w:w="1579"/>
        <w:gridCol w:w="1272"/>
        <w:gridCol w:w="6365"/>
      </w:tblGrid>
      <w:tr w:rsidR="00C135E1" w:rsidRPr="00C135E1" w:rsidTr="00C135E1">
        <w:trPr>
          <w:trHeight w:val="767"/>
        </w:trPr>
        <w:tc>
          <w:tcPr>
            <w:tcW w:w="1579" w:type="dxa"/>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类</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别</w:t>
            </w:r>
          </w:p>
        </w:tc>
        <w:tc>
          <w:tcPr>
            <w:tcW w:w="1272"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w:t>
            </w:r>
          </w:p>
        </w:tc>
        <w:tc>
          <w:tcPr>
            <w:tcW w:w="6365"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767"/>
        </w:trPr>
        <w:tc>
          <w:tcPr>
            <w:tcW w:w="15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专业菜地</w:t>
            </w:r>
          </w:p>
        </w:tc>
        <w:tc>
          <w:tcPr>
            <w:tcW w:w="127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6500</w:t>
            </w:r>
          </w:p>
        </w:tc>
        <w:tc>
          <w:tcPr>
            <w:tcW w:w="6365"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1.集体设施予以包干补偿。</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2.其他农用地不包含企业用地、水塘、道路和宅基地。</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3.水塘需要易地修建的，根据原水塘蓄水容积按</w:t>
            </w:r>
            <w:r w:rsidRPr="00C135E1">
              <w:rPr>
                <w:rFonts w:ascii="Times New Roman" w:eastAsia="方正仿宋_GBK" w:hAnsi="Times New Roman" w:cs="Times New Roman" w:hint="eastAsia"/>
                <w:color w:val="000000"/>
                <w:kern w:val="0"/>
                <w:sz w:val="24"/>
                <w:szCs w:val="24"/>
              </w:rPr>
              <w:t>13</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立方米计算，水塘的设施不再另行补偿；水塘不需恢复的按照每亩</w:t>
            </w:r>
            <w:r w:rsidRPr="00C135E1">
              <w:rPr>
                <w:rFonts w:ascii="Times New Roman" w:eastAsia="方正仿宋_GBK" w:hAnsi="Times New Roman" w:cs="Times New Roman" w:hint="eastAsia"/>
                <w:color w:val="000000"/>
                <w:kern w:val="0"/>
                <w:sz w:val="24"/>
                <w:szCs w:val="24"/>
              </w:rPr>
              <w:t>2340</w:t>
            </w:r>
            <w:r w:rsidRPr="00C135E1">
              <w:rPr>
                <w:rFonts w:ascii="方正仿宋_GBK" w:eastAsia="方正仿宋_GBK" w:hAnsi="宋体" w:cs="宋体" w:hint="eastAsia"/>
                <w:color w:val="000000"/>
                <w:kern w:val="0"/>
                <w:sz w:val="24"/>
                <w:szCs w:val="24"/>
              </w:rPr>
              <w:t>元包干补偿。</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4.混凝土道路（要求厚度大于</w:t>
            </w:r>
            <w:r w:rsidRPr="00C135E1">
              <w:rPr>
                <w:rFonts w:ascii="Times New Roman" w:eastAsia="方正仿宋_GBK" w:hAnsi="Times New Roman" w:cs="Times New Roman" w:hint="eastAsia"/>
                <w:color w:val="000000"/>
                <w:kern w:val="0"/>
                <w:sz w:val="24"/>
                <w:szCs w:val="24"/>
              </w:rPr>
              <w:t>18</w:t>
            </w:r>
            <w:r w:rsidRPr="00C135E1">
              <w:rPr>
                <w:rFonts w:ascii="方正仿宋_GBK" w:eastAsia="方正仿宋_GBK" w:hAnsi="宋体" w:cs="宋体" w:hint="eastAsia"/>
                <w:color w:val="000000"/>
                <w:kern w:val="0"/>
                <w:sz w:val="24"/>
                <w:szCs w:val="24"/>
              </w:rPr>
              <w:t>厘米）按</w:t>
            </w:r>
            <w:r w:rsidRPr="00C135E1">
              <w:rPr>
                <w:rFonts w:ascii="Times New Roman" w:eastAsia="方正仿宋_GBK" w:hAnsi="Times New Roman" w:cs="Times New Roman" w:hint="eastAsia"/>
                <w:color w:val="000000"/>
                <w:kern w:val="0"/>
                <w:sz w:val="24"/>
                <w:szCs w:val="24"/>
              </w:rPr>
              <w:t>60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平方米、沥青道路按</w:t>
            </w:r>
            <w:r w:rsidRPr="00C135E1">
              <w:rPr>
                <w:rFonts w:ascii="Times New Roman" w:eastAsia="方正仿宋_GBK" w:hAnsi="Times New Roman" w:cs="Times New Roman" w:hint="eastAsia"/>
                <w:color w:val="000000"/>
                <w:kern w:val="0"/>
                <w:sz w:val="24"/>
                <w:szCs w:val="24"/>
              </w:rPr>
              <w:t>30</w:t>
            </w:r>
            <w:r w:rsidRPr="00C135E1">
              <w:rPr>
                <w:rFonts w:ascii="方正仿宋_GBK" w:eastAsia="方正仿宋_GBK" w:hAnsi="宋体" w:cs="宋体" w:hint="eastAsia"/>
                <w:color w:val="000000"/>
                <w:kern w:val="0"/>
                <w:sz w:val="24"/>
                <w:szCs w:val="24"/>
              </w:rPr>
              <w:t>元</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平方米予以补偿。</w:t>
            </w:r>
          </w:p>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5.杆线迁移按照征收面积每亩</w:t>
            </w:r>
            <w:r w:rsidRPr="00C135E1">
              <w:rPr>
                <w:rFonts w:ascii="Times New Roman" w:eastAsia="方正仿宋_GBK" w:hAnsi="Times New Roman" w:cs="Times New Roman" w:hint="eastAsia"/>
                <w:color w:val="000000"/>
                <w:kern w:val="0"/>
                <w:sz w:val="24"/>
                <w:szCs w:val="24"/>
              </w:rPr>
              <w:t>2600</w:t>
            </w:r>
            <w:r w:rsidRPr="00C135E1">
              <w:rPr>
                <w:rFonts w:ascii="方正仿宋_GBK" w:eastAsia="方正仿宋_GBK" w:hAnsi="宋体" w:cs="宋体" w:hint="eastAsia"/>
                <w:color w:val="000000"/>
                <w:kern w:val="0"/>
                <w:sz w:val="24"/>
                <w:szCs w:val="24"/>
              </w:rPr>
              <w:t>元包干补偿（超过</w:t>
            </w:r>
            <w:r w:rsidRPr="00C135E1">
              <w:rPr>
                <w:rFonts w:ascii="Times New Roman" w:eastAsia="方正仿宋_GBK" w:hAnsi="Times New Roman" w:cs="Times New Roman" w:hint="eastAsia"/>
                <w:color w:val="000000"/>
                <w:kern w:val="0"/>
                <w:sz w:val="24"/>
                <w:szCs w:val="24"/>
              </w:rPr>
              <w:t>380</w:t>
            </w:r>
            <w:r w:rsidRPr="00C135E1">
              <w:rPr>
                <w:rFonts w:ascii="方正仿宋_GBK" w:eastAsia="方正仿宋_GBK" w:hAnsi="宋体" w:cs="宋体" w:hint="eastAsia"/>
                <w:color w:val="000000"/>
                <w:kern w:val="0"/>
                <w:sz w:val="24"/>
                <w:szCs w:val="24"/>
              </w:rPr>
              <w:t>伏的电力杆线除外）。</w:t>
            </w:r>
          </w:p>
        </w:tc>
      </w:tr>
      <w:tr w:rsidR="00C135E1" w:rsidRPr="00C135E1" w:rsidTr="00C135E1">
        <w:trPr>
          <w:trHeight w:val="767"/>
        </w:trPr>
        <w:tc>
          <w:tcPr>
            <w:tcW w:w="157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专业鱼池</w:t>
            </w:r>
          </w:p>
        </w:tc>
        <w:tc>
          <w:tcPr>
            <w:tcW w:w="127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6500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7"/>
        </w:trPr>
        <w:tc>
          <w:tcPr>
            <w:tcW w:w="157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水</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田</w:t>
            </w:r>
          </w:p>
        </w:tc>
        <w:tc>
          <w:tcPr>
            <w:tcW w:w="127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7"/>
        </w:trPr>
        <w:tc>
          <w:tcPr>
            <w:tcW w:w="157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旱</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土</w:t>
            </w:r>
          </w:p>
        </w:tc>
        <w:tc>
          <w:tcPr>
            <w:tcW w:w="127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1950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67"/>
        </w:trPr>
        <w:tc>
          <w:tcPr>
            <w:tcW w:w="1579"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其他农用地</w:t>
            </w:r>
          </w:p>
        </w:tc>
        <w:tc>
          <w:tcPr>
            <w:tcW w:w="127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1300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十一、砂石场、预制场、砖场补偿补助费标准</w:t>
      </w:r>
    </w:p>
    <w:tbl>
      <w:tblPr>
        <w:tblW w:w="9426" w:type="dxa"/>
        <w:jc w:val="center"/>
        <w:tblLook w:val="04A0"/>
      </w:tblPr>
      <w:tblGrid>
        <w:gridCol w:w="1177"/>
        <w:gridCol w:w="1345"/>
        <w:gridCol w:w="1669"/>
        <w:gridCol w:w="1220"/>
        <w:gridCol w:w="4015"/>
      </w:tblGrid>
      <w:tr w:rsidR="00C135E1" w:rsidRPr="00C135E1" w:rsidTr="00C135E1">
        <w:trPr>
          <w:trHeight w:val="678"/>
          <w:jc w:val="center"/>
        </w:trPr>
        <w:tc>
          <w:tcPr>
            <w:tcW w:w="1965" w:type="dxa"/>
            <w:gridSpan w:val="2"/>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项</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1755" w:type="dxa"/>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规格（单位）</w:t>
            </w:r>
          </w:p>
        </w:tc>
        <w:tc>
          <w:tcPr>
            <w:tcW w:w="1260" w:type="dxa"/>
            <w:tcBorders>
              <w:top w:val="single" w:sz="4" w:space="0" w:color="000000"/>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标准（元）</w:t>
            </w:r>
          </w:p>
        </w:tc>
        <w:tc>
          <w:tcPr>
            <w:tcW w:w="444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1771"/>
          <w:jc w:val="center"/>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砂石场</w:t>
            </w:r>
          </w:p>
        </w:tc>
        <w:tc>
          <w:tcPr>
            <w:tcW w:w="1436"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输送机传输皮带总长度</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200（米）以下的（含</w:t>
            </w:r>
            <w:r w:rsidRPr="00C135E1">
              <w:rPr>
                <w:rFonts w:ascii="Times New Roman" w:eastAsia="方正仿宋_GBK" w:hAnsi="Times New Roman" w:cs="Times New Roman" w:hint="eastAsia"/>
                <w:color w:val="000000"/>
                <w:kern w:val="0"/>
                <w:sz w:val="24"/>
                <w:szCs w:val="24"/>
              </w:rPr>
              <w:t>200</w:t>
            </w:r>
            <w:r w:rsidRPr="00C135E1">
              <w:rPr>
                <w:rFonts w:ascii="方正仿宋_GBK" w:eastAsia="方正仿宋_GBK" w:hAnsi="宋体" w:cs="宋体" w:hint="eastAsia"/>
                <w:color w:val="000000"/>
                <w:kern w:val="0"/>
                <w:sz w:val="24"/>
                <w:szCs w:val="24"/>
              </w:rPr>
              <w:t>米）</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208000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1.合法砂石场内的机械设备拆卸、搬运、安装，交配电设备，电杆电线及场地平整和搬迁费用等所有补偿费用包干补偿；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输送机传输皮带在</w:t>
            </w:r>
            <w:r w:rsidRPr="00C135E1">
              <w:rPr>
                <w:rFonts w:ascii="Times New Roman" w:eastAsia="方正仿宋_GBK" w:hAnsi="Times New Roman" w:cs="Times New Roman" w:hint="eastAsia"/>
                <w:color w:val="000000"/>
                <w:kern w:val="0"/>
                <w:sz w:val="24"/>
                <w:szCs w:val="24"/>
              </w:rPr>
              <w:t>200</w:t>
            </w:r>
            <w:r w:rsidRPr="00C135E1">
              <w:rPr>
                <w:rFonts w:ascii="方正仿宋_GBK" w:eastAsia="方正仿宋_GBK" w:hAnsi="宋体" w:cs="宋体" w:hint="eastAsia"/>
                <w:color w:val="000000"/>
                <w:kern w:val="0"/>
                <w:sz w:val="24"/>
                <w:szCs w:val="24"/>
              </w:rPr>
              <w:t>米以上的，每增加</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米，增加补偿费</w:t>
            </w:r>
            <w:r w:rsidRPr="00C135E1">
              <w:rPr>
                <w:rFonts w:ascii="Times New Roman" w:eastAsia="方正仿宋_GBK" w:hAnsi="Times New Roman" w:cs="Times New Roman" w:hint="eastAsia"/>
                <w:color w:val="000000"/>
                <w:kern w:val="0"/>
                <w:sz w:val="24"/>
                <w:szCs w:val="24"/>
              </w:rPr>
              <w:t>390</w:t>
            </w:r>
            <w:r w:rsidRPr="00C135E1">
              <w:rPr>
                <w:rFonts w:ascii="方正仿宋_GBK" w:eastAsia="方正仿宋_GBK" w:hAnsi="宋体" w:cs="宋体" w:hint="eastAsia"/>
                <w:color w:val="000000"/>
                <w:kern w:val="0"/>
                <w:sz w:val="24"/>
                <w:szCs w:val="24"/>
              </w:rPr>
              <w:t>元。</w:t>
            </w:r>
          </w:p>
        </w:tc>
      </w:tr>
      <w:tr w:rsidR="00C135E1" w:rsidRPr="00C135E1" w:rsidTr="00C135E1">
        <w:trPr>
          <w:trHeight w:val="356"/>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停产、停业补助费</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200（米）以下</w:t>
            </w:r>
          </w:p>
        </w:tc>
        <w:tc>
          <w:tcPr>
            <w:tcW w:w="126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w:t>
            </w:r>
          </w:p>
        </w:tc>
        <w:tc>
          <w:tcPr>
            <w:tcW w:w="4446" w:type="dxa"/>
            <w:vMerge w:val="restart"/>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每个砂石场的停产、停业补助费按输送机传输皮带总长度包干补助。</w:t>
            </w:r>
          </w:p>
        </w:tc>
      </w:tr>
      <w:tr w:rsidR="00C135E1" w:rsidRPr="00C135E1" w:rsidTr="00C135E1">
        <w:trPr>
          <w:trHeight w:val="316"/>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200-500（米）</w:t>
            </w:r>
          </w:p>
        </w:tc>
        <w:tc>
          <w:tcPr>
            <w:tcW w:w="126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39000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75"/>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75"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500（米）以上</w:t>
            </w:r>
          </w:p>
        </w:tc>
        <w:tc>
          <w:tcPr>
            <w:tcW w:w="126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75"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866"/>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r w:rsidRPr="00C135E1">
              <w:rPr>
                <w:rFonts w:ascii="方正仿宋_GBK" w:eastAsia="方正仿宋_GBK" w:hAnsi="宋体" w:cs="宋体" w:hint="eastAsia"/>
                <w:color w:val="000000"/>
                <w:kern w:val="0"/>
                <w:sz w:val="24"/>
                <w:szCs w:val="24"/>
              </w:rPr>
              <w:br/>
              <w:t>腾地奖</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r w:rsidR="00C135E1" w:rsidRPr="00C135E1" w:rsidTr="00C135E1">
        <w:trPr>
          <w:trHeight w:val="2204"/>
          <w:jc w:val="center"/>
        </w:trPr>
        <w:tc>
          <w:tcPr>
            <w:tcW w:w="52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预</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制</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场</w:t>
            </w: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设施</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Times New Roman" w:eastAsia="宋体" w:hAnsi="Times New Roman" w:cs="Times New Roman"/>
                <w:color w:val="000000"/>
                <w:kern w:val="0"/>
                <w:sz w:val="24"/>
                <w:szCs w:val="24"/>
              </w:rPr>
              <w:t> </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1.合法预制场内的机械设备拆卸、搬运、安装，交配电设备，电杆电线、水塔、水池、机井及场地平整和搬迁费用等所有补偿费用包干补偿；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用地面积不低于</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亩，</w:t>
            </w:r>
            <w:r w:rsidRPr="00C135E1">
              <w:rPr>
                <w:rFonts w:ascii="Times New Roman" w:eastAsia="方正仿宋_GBK" w:hAnsi="Times New Roman" w:cs="Times New Roman" w:hint="eastAsia"/>
                <w:color w:val="000000"/>
                <w:kern w:val="0"/>
                <w:sz w:val="24"/>
                <w:szCs w:val="24"/>
              </w:rPr>
              <w:t>20</w:t>
            </w:r>
            <w:r w:rsidRPr="00C135E1">
              <w:rPr>
                <w:rFonts w:ascii="方正仿宋_GBK" w:eastAsia="方正仿宋_GBK" w:hAnsi="宋体" w:cs="宋体" w:hint="eastAsia"/>
                <w:color w:val="000000"/>
                <w:kern w:val="0"/>
                <w:sz w:val="24"/>
                <w:szCs w:val="24"/>
              </w:rPr>
              <w:t>厘米厚钢筋混凝土坪不低于</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亩，以上两项面积任一项每减少</w:t>
            </w:r>
            <w:r w:rsidRPr="00C135E1">
              <w:rPr>
                <w:rFonts w:ascii="Times New Roman" w:eastAsia="方正仿宋_GBK" w:hAnsi="Times New Roman" w:cs="Times New Roman" w:hint="eastAsia"/>
                <w:color w:val="000000"/>
                <w:kern w:val="0"/>
                <w:sz w:val="24"/>
                <w:szCs w:val="24"/>
              </w:rPr>
              <w:t>0.5</w:t>
            </w:r>
            <w:r w:rsidRPr="00C135E1">
              <w:rPr>
                <w:rFonts w:ascii="方正仿宋_GBK" w:eastAsia="方正仿宋_GBK" w:hAnsi="宋体" w:cs="宋体" w:hint="eastAsia"/>
                <w:color w:val="000000"/>
                <w:kern w:val="0"/>
                <w:sz w:val="24"/>
                <w:szCs w:val="24"/>
              </w:rPr>
              <w:t>亩按该项的</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递减。</w:t>
            </w:r>
          </w:p>
        </w:tc>
      </w:tr>
      <w:tr w:rsidR="00C135E1" w:rsidRPr="00C135E1" w:rsidTr="00C135E1">
        <w:trPr>
          <w:trHeight w:val="72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停产、停业补助费</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每个预制场停产、停业补助费包干补助。</w:t>
            </w:r>
          </w:p>
        </w:tc>
      </w:tr>
      <w:tr w:rsidR="00C135E1" w:rsidRPr="00C135E1" w:rsidTr="00C135E1">
        <w:trPr>
          <w:trHeight w:val="739"/>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r w:rsidRPr="00C135E1">
              <w:rPr>
                <w:rFonts w:ascii="方正仿宋_GBK" w:eastAsia="方正仿宋_GBK" w:hAnsi="宋体" w:cs="宋体" w:hint="eastAsia"/>
                <w:color w:val="000000"/>
                <w:kern w:val="0"/>
                <w:sz w:val="24"/>
                <w:szCs w:val="24"/>
              </w:rPr>
              <w:br/>
              <w:t>腾地奖</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52000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r w:rsidR="00C135E1" w:rsidRPr="00C135E1" w:rsidTr="00C135E1">
        <w:trPr>
          <w:trHeight w:val="2502"/>
          <w:jc w:val="center"/>
        </w:trPr>
        <w:tc>
          <w:tcPr>
            <w:tcW w:w="529"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砖</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场</w:t>
            </w: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轮窑</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1（门）</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104000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1.合法砖场内的机械设备拆卸、搬运、安装，交配电设备，电杆电线，水塔、水池、机井、道路、护坡、硷坯坪及场地平整和搬迁费用等所有补偿费用包干补偿；</w:t>
            </w:r>
            <w:r w:rsidRPr="00C135E1">
              <w:rPr>
                <w:rFonts w:ascii="Times New Roman" w:eastAsia="方正仿宋_GBK" w:hAnsi="Times New Roman" w:cs="Times New Roman" w:hint="eastAsia"/>
                <w:color w:val="000000"/>
                <w:kern w:val="0"/>
                <w:sz w:val="24"/>
                <w:szCs w:val="24"/>
              </w:rPr>
              <w:t>2.</w:t>
            </w:r>
            <w:r w:rsidRPr="00C135E1">
              <w:rPr>
                <w:rFonts w:ascii="方正仿宋_GBK" w:eastAsia="方正仿宋_GBK" w:hAnsi="宋体" w:cs="宋体" w:hint="eastAsia"/>
                <w:color w:val="000000"/>
                <w:kern w:val="0"/>
                <w:sz w:val="24"/>
                <w:szCs w:val="24"/>
              </w:rPr>
              <w:t>用地面积不低于</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亩，每减少</w:t>
            </w:r>
            <w:r w:rsidRPr="00C135E1">
              <w:rPr>
                <w:rFonts w:ascii="Times New Roman" w:eastAsia="方正仿宋_GBK" w:hAnsi="Times New Roman" w:cs="Times New Roman" w:hint="eastAsia"/>
                <w:color w:val="000000"/>
                <w:kern w:val="0"/>
                <w:sz w:val="24"/>
                <w:szCs w:val="24"/>
              </w:rPr>
              <w:t>0.5</w:t>
            </w:r>
            <w:r w:rsidRPr="00C135E1">
              <w:rPr>
                <w:rFonts w:ascii="方正仿宋_GBK" w:eastAsia="方正仿宋_GBK" w:hAnsi="宋体" w:cs="宋体" w:hint="eastAsia"/>
                <w:color w:val="000000"/>
                <w:kern w:val="0"/>
                <w:sz w:val="24"/>
                <w:szCs w:val="24"/>
              </w:rPr>
              <w:t>亩按该项的</w:t>
            </w:r>
            <w:r w:rsidRPr="00C135E1">
              <w:rPr>
                <w:rFonts w:ascii="Times New Roman" w:eastAsia="方正仿宋_GBK" w:hAnsi="Times New Roman" w:cs="Times New Roman" w:hint="eastAsia"/>
                <w:color w:val="000000"/>
                <w:kern w:val="0"/>
                <w:sz w:val="24"/>
                <w:szCs w:val="24"/>
              </w:rPr>
              <w:t>10%</w:t>
            </w:r>
            <w:r w:rsidRPr="00C135E1">
              <w:rPr>
                <w:rFonts w:ascii="方正仿宋_GBK" w:eastAsia="方正仿宋_GBK" w:hAnsi="宋体" w:cs="宋体" w:hint="eastAsia"/>
                <w:color w:val="000000"/>
                <w:kern w:val="0"/>
                <w:sz w:val="24"/>
                <w:szCs w:val="24"/>
              </w:rPr>
              <w:t>递减；</w:t>
            </w:r>
            <w:r w:rsidRPr="00C135E1">
              <w:rPr>
                <w:rFonts w:ascii="Times New Roman" w:eastAsia="方正仿宋_GBK" w:hAnsi="Times New Roman" w:cs="Times New Roman" w:hint="eastAsia"/>
                <w:color w:val="000000"/>
                <w:kern w:val="0"/>
                <w:sz w:val="24"/>
                <w:szCs w:val="24"/>
              </w:rPr>
              <w:t>3.</w:t>
            </w:r>
            <w:r w:rsidRPr="00C135E1">
              <w:rPr>
                <w:rFonts w:ascii="方正仿宋_GBK" w:eastAsia="方正仿宋_GBK" w:hAnsi="宋体" w:cs="宋体" w:hint="eastAsia"/>
                <w:color w:val="000000"/>
                <w:kern w:val="0"/>
                <w:sz w:val="24"/>
                <w:szCs w:val="24"/>
              </w:rPr>
              <w:t>烟筒高度不低于</w:t>
            </w:r>
            <w:r w:rsidRPr="00C135E1">
              <w:rPr>
                <w:rFonts w:ascii="Times New Roman" w:eastAsia="方正仿宋_GBK" w:hAnsi="Times New Roman" w:cs="Times New Roman" w:hint="eastAsia"/>
                <w:color w:val="000000"/>
                <w:kern w:val="0"/>
                <w:sz w:val="24"/>
                <w:szCs w:val="24"/>
              </w:rPr>
              <w:t>70</w:t>
            </w:r>
            <w:r w:rsidRPr="00C135E1">
              <w:rPr>
                <w:rFonts w:ascii="方正仿宋_GBK" w:eastAsia="方正仿宋_GBK" w:hAnsi="宋体" w:cs="宋体" w:hint="eastAsia"/>
                <w:color w:val="000000"/>
                <w:kern w:val="0"/>
                <w:sz w:val="24"/>
                <w:szCs w:val="24"/>
              </w:rPr>
              <w:t>米</w:t>
            </w:r>
            <w:r w:rsidRPr="00C135E1">
              <w:rPr>
                <w:rFonts w:ascii="Times New Roman" w:eastAsia="方正仿宋_GBK" w:hAnsi="Times New Roman" w:cs="Times New Roman" w:hint="eastAsia"/>
                <w:color w:val="000000"/>
                <w:kern w:val="0"/>
                <w:sz w:val="24"/>
                <w:szCs w:val="24"/>
              </w:rPr>
              <w:t>,</w:t>
            </w:r>
            <w:r w:rsidRPr="00C135E1">
              <w:rPr>
                <w:rFonts w:ascii="方正仿宋_GBK" w:eastAsia="方正仿宋_GBK" w:hAnsi="宋体" w:cs="宋体" w:hint="eastAsia"/>
                <w:color w:val="000000"/>
                <w:kern w:val="0"/>
                <w:sz w:val="24"/>
                <w:szCs w:val="24"/>
              </w:rPr>
              <w:t>每降低</w:t>
            </w:r>
            <w:r w:rsidRPr="00C135E1">
              <w:rPr>
                <w:rFonts w:ascii="Times New Roman" w:eastAsia="方正仿宋_GBK" w:hAnsi="Times New Roman" w:cs="Times New Roman" w:hint="eastAsia"/>
                <w:color w:val="000000"/>
                <w:kern w:val="0"/>
                <w:sz w:val="24"/>
                <w:szCs w:val="24"/>
              </w:rPr>
              <w:t>1</w:t>
            </w:r>
            <w:r w:rsidRPr="00C135E1">
              <w:rPr>
                <w:rFonts w:ascii="方正仿宋_GBK" w:eastAsia="方正仿宋_GBK" w:hAnsi="宋体" w:cs="宋体" w:hint="eastAsia"/>
                <w:color w:val="000000"/>
                <w:kern w:val="0"/>
                <w:sz w:val="24"/>
                <w:szCs w:val="24"/>
              </w:rPr>
              <w:t>米减少</w:t>
            </w:r>
            <w:r w:rsidRPr="00C135E1">
              <w:rPr>
                <w:rFonts w:ascii="Times New Roman" w:eastAsia="方正仿宋_GBK" w:hAnsi="Times New Roman" w:cs="Times New Roman" w:hint="eastAsia"/>
                <w:color w:val="000000"/>
                <w:kern w:val="0"/>
                <w:sz w:val="24"/>
                <w:szCs w:val="24"/>
              </w:rPr>
              <w:t>5%</w:t>
            </w:r>
            <w:r w:rsidRPr="00C135E1">
              <w:rPr>
                <w:rFonts w:ascii="方正仿宋_GBK" w:eastAsia="方正仿宋_GBK" w:hAnsi="宋体" w:cs="宋体" w:hint="eastAsia"/>
                <w:color w:val="000000"/>
                <w:kern w:val="0"/>
                <w:sz w:val="24"/>
                <w:szCs w:val="24"/>
              </w:rPr>
              <w:t>。</w:t>
            </w:r>
          </w:p>
        </w:tc>
      </w:tr>
      <w:tr w:rsidR="00C135E1" w:rsidRPr="00C135E1" w:rsidTr="00C135E1">
        <w:trPr>
          <w:trHeight w:val="823"/>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停产、停业补助费</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1（门）</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2600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每个砖场的停产、停业补助费按轮窑的门数包干补助。</w:t>
            </w:r>
          </w:p>
        </w:tc>
      </w:tr>
      <w:tr w:rsidR="00C135E1" w:rsidRPr="00C135E1" w:rsidTr="00C135E1">
        <w:trPr>
          <w:trHeight w:val="1049"/>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436"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按期拆迁</w:t>
            </w:r>
            <w:r w:rsidRPr="00C135E1">
              <w:rPr>
                <w:rFonts w:ascii="方正仿宋_GBK" w:eastAsia="方正仿宋_GBK" w:hAnsi="宋体" w:cs="宋体" w:hint="eastAsia"/>
                <w:color w:val="000000"/>
                <w:kern w:val="0"/>
                <w:sz w:val="24"/>
                <w:szCs w:val="24"/>
              </w:rPr>
              <w:br/>
              <w:t>腾地奖</w:t>
            </w:r>
          </w:p>
        </w:tc>
        <w:tc>
          <w:tcPr>
            <w:tcW w:w="175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个</w:t>
            </w:r>
          </w:p>
        </w:tc>
        <w:tc>
          <w:tcPr>
            <w:tcW w:w="1260" w:type="dxa"/>
            <w:tcBorders>
              <w:top w:val="nil"/>
              <w:left w:val="nil"/>
              <w:bottom w:val="single" w:sz="4" w:space="0" w:color="000000"/>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78000</w:t>
            </w:r>
          </w:p>
        </w:tc>
        <w:tc>
          <w:tcPr>
            <w:tcW w:w="4446"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在征地补偿安置方案实施公告规定的期限内，按期完成拆除建（构）筑物，并腾出土地的。</w:t>
            </w:r>
          </w:p>
        </w:tc>
      </w:tr>
    </w:tbl>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十二、其他补助费标准</w:t>
      </w:r>
    </w:p>
    <w:p w:rsidR="00C135E1" w:rsidRPr="00C135E1" w:rsidRDefault="00C135E1" w:rsidP="00C135E1">
      <w:pPr>
        <w:widowControl/>
        <w:shd w:val="clear" w:color="auto" w:fill="FFFFFF"/>
        <w:spacing w:line="32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tbl>
      <w:tblPr>
        <w:tblW w:w="8742" w:type="dxa"/>
        <w:jc w:val="center"/>
        <w:tblLook w:val="04A0"/>
      </w:tblPr>
      <w:tblGrid>
        <w:gridCol w:w="2417"/>
        <w:gridCol w:w="1290"/>
        <w:gridCol w:w="2233"/>
        <w:gridCol w:w="2802"/>
      </w:tblGrid>
      <w:tr w:rsidR="00C135E1" w:rsidRPr="00C135E1" w:rsidTr="00C135E1">
        <w:trPr>
          <w:trHeight w:val="695"/>
          <w:jc w:val="center"/>
        </w:trPr>
        <w:tc>
          <w:tcPr>
            <w:tcW w:w="2417" w:type="dxa"/>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lastRenderedPageBreak/>
              <w:t>项</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目</w:t>
            </w:r>
          </w:p>
        </w:tc>
        <w:tc>
          <w:tcPr>
            <w:tcW w:w="1290" w:type="dxa"/>
            <w:tcBorders>
              <w:top w:val="single" w:sz="4" w:space="0" w:color="000000"/>
              <w:left w:val="nil"/>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单</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位</w:t>
            </w:r>
          </w:p>
        </w:tc>
        <w:tc>
          <w:tcPr>
            <w:tcW w:w="2233" w:type="dxa"/>
            <w:tcBorders>
              <w:top w:val="single" w:sz="4" w:space="0" w:color="000000"/>
              <w:left w:val="nil"/>
              <w:bottom w:val="nil"/>
              <w:right w:val="nil"/>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补偿标准（元）</w:t>
            </w:r>
          </w:p>
        </w:tc>
        <w:tc>
          <w:tcPr>
            <w:tcW w:w="2802" w:type="dxa"/>
            <w:tcBorders>
              <w:top w:val="single" w:sz="4" w:space="0" w:color="000000"/>
              <w:left w:val="single" w:sz="4" w:space="0" w:color="000000"/>
              <w:bottom w:val="nil"/>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备</w:t>
            </w:r>
            <w:r w:rsidRPr="00C135E1">
              <w:rPr>
                <w:rFonts w:ascii="Times New Roman" w:eastAsia="方正仿宋_GBK" w:hAnsi="Times New Roman" w:cs="Times New Roman"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695"/>
          <w:jc w:val="center"/>
        </w:trPr>
        <w:tc>
          <w:tcPr>
            <w:tcW w:w="2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机械拆除费</w:t>
            </w:r>
          </w:p>
        </w:tc>
        <w:tc>
          <w:tcPr>
            <w:tcW w:w="1290"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平方米</w:t>
            </w:r>
          </w:p>
        </w:tc>
        <w:tc>
          <w:tcPr>
            <w:tcW w:w="2233"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w:t>
            </w:r>
          </w:p>
        </w:tc>
        <w:tc>
          <w:tcPr>
            <w:tcW w:w="2802"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left"/>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按房屋的建筑面积计算，由征地方统一掌握</w:t>
            </w:r>
          </w:p>
        </w:tc>
      </w:tr>
      <w:tr w:rsidR="00C135E1" w:rsidRPr="00C135E1" w:rsidTr="00C135E1">
        <w:trPr>
          <w:trHeight w:val="695"/>
          <w:jc w:val="center"/>
        </w:trPr>
        <w:tc>
          <w:tcPr>
            <w:tcW w:w="2417"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混凝土、整石坟墓</w:t>
            </w:r>
          </w:p>
        </w:tc>
        <w:tc>
          <w:tcPr>
            <w:tcW w:w="129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冢</w:t>
            </w:r>
          </w:p>
        </w:tc>
        <w:tc>
          <w:tcPr>
            <w:tcW w:w="22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3000</w:t>
            </w:r>
          </w:p>
        </w:tc>
        <w:tc>
          <w:tcPr>
            <w:tcW w:w="280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双冢加</w:t>
            </w:r>
            <w:r w:rsidRPr="00C135E1">
              <w:rPr>
                <w:rFonts w:ascii="Times New Roman" w:eastAsia="方正仿宋_GBK" w:hAnsi="Times New Roman" w:cs="Times New Roman" w:hint="eastAsia"/>
                <w:color w:val="000000"/>
                <w:kern w:val="0"/>
                <w:sz w:val="24"/>
                <w:szCs w:val="24"/>
              </w:rPr>
              <w:t>50%</w:t>
            </w:r>
          </w:p>
        </w:tc>
      </w:tr>
      <w:tr w:rsidR="00C135E1" w:rsidRPr="00C135E1" w:rsidTr="00C135E1">
        <w:trPr>
          <w:trHeight w:val="695"/>
          <w:jc w:val="center"/>
        </w:trPr>
        <w:tc>
          <w:tcPr>
            <w:tcW w:w="2417"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三合土、砖石坟墓</w:t>
            </w:r>
          </w:p>
        </w:tc>
        <w:tc>
          <w:tcPr>
            <w:tcW w:w="129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冢</w:t>
            </w:r>
          </w:p>
        </w:tc>
        <w:tc>
          <w:tcPr>
            <w:tcW w:w="22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2000</w:t>
            </w:r>
          </w:p>
        </w:tc>
        <w:tc>
          <w:tcPr>
            <w:tcW w:w="280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同上</w:t>
            </w:r>
          </w:p>
        </w:tc>
      </w:tr>
      <w:tr w:rsidR="00C135E1" w:rsidRPr="00C135E1" w:rsidTr="00C135E1">
        <w:trPr>
          <w:trHeight w:val="695"/>
          <w:jc w:val="center"/>
        </w:trPr>
        <w:tc>
          <w:tcPr>
            <w:tcW w:w="2417"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土</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坟</w:t>
            </w:r>
          </w:p>
        </w:tc>
        <w:tc>
          <w:tcPr>
            <w:tcW w:w="1290"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冢</w:t>
            </w:r>
          </w:p>
        </w:tc>
        <w:tc>
          <w:tcPr>
            <w:tcW w:w="22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1200</w:t>
            </w:r>
          </w:p>
        </w:tc>
        <w:tc>
          <w:tcPr>
            <w:tcW w:w="2802"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20" w:lineRule="atLeast"/>
              <w:jc w:val="center"/>
              <w:rPr>
                <w:rFonts w:ascii="宋体" w:eastAsia="宋体" w:hAnsi="宋体" w:cs="宋体"/>
                <w:kern w:val="0"/>
                <w:sz w:val="24"/>
                <w:szCs w:val="24"/>
              </w:rPr>
            </w:pPr>
            <w:r w:rsidRPr="00C135E1">
              <w:rPr>
                <w:rFonts w:ascii="方正仿宋_GBK" w:eastAsia="方正仿宋_GBK" w:hAnsi="宋体" w:cs="宋体" w:hint="eastAsia"/>
                <w:color w:val="000000"/>
                <w:kern w:val="0"/>
                <w:sz w:val="24"/>
                <w:szCs w:val="24"/>
              </w:rPr>
              <w:t>同上</w:t>
            </w:r>
          </w:p>
        </w:tc>
      </w:tr>
    </w:tbl>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br w:type="page"/>
      </w:r>
    </w:p>
    <w:p w:rsidR="00C135E1" w:rsidRPr="00C135E1" w:rsidRDefault="00C135E1" w:rsidP="00C135E1">
      <w:pPr>
        <w:widowControl/>
        <w:shd w:val="clear" w:color="auto" w:fill="FFFFFF"/>
        <w:spacing w:line="52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lastRenderedPageBreak/>
        <w:t>附件</w:t>
      </w:r>
      <w:r w:rsidRPr="00C135E1">
        <w:rPr>
          <w:rFonts w:ascii="Times New Roman" w:eastAsia="方正小标宋_GBK" w:hAnsi="Times New Roman" w:cs="Times New Roman"/>
          <w:color w:val="000000"/>
          <w:kern w:val="0"/>
          <w:sz w:val="32"/>
          <w:szCs w:val="32"/>
        </w:rPr>
        <w:t>3</w:t>
      </w:r>
    </w:p>
    <w:p w:rsidR="00C135E1" w:rsidRPr="00C135E1" w:rsidRDefault="00C135E1" w:rsidP="00C135E1">
      <w:pPr>
        <w:widowControl/>
        <w:shd w:val="clear" w:color="auto" w:fill="FFFFFF"/>
        <w:spacing w:line="5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浏阳市征收农村集体土地地上附着物及青苗补偿标准</w:t>
      </w:r>
    </w:p>
    <w:p w:rsidR="00C135E1" w:rsidRPr="00C135E1" w:rsidRDefault="00C135E1" w:rsidP="00C135E1">
      <w:pPr>
        <w:widowControl/>
        <w:shd w:val="clear" w:color="auto" w:fill="FFFFFF"/>
        <w:spacing w:line="340" w:lineRule="atLeast"/>
        <w:ind w:firstLine="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一、青苗补偿标准（一）</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13255" w:type="dxa"/>
        <w:jc w:val="center"/>
        <w:tblLook w:val="04A0"/>
      </w:tblPr>
      <w:tblGrid>
        <w:gridCol w:w="1596"/>
        <w:gridCol w:w="1716"/>
        <w:gridCol w:w="2005"/>
        <w:gridCol w:w="7938"/>
      </w:tblGrid>
      <w:tr w:rsidR="00C135E1" w:rsidRPr="00C135E1" w:rsidTr="00C135E1">
        <w:trPr>
          <w:trHeight w:val="662"/>
          <w:jc w:val="center"/>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地</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类</w:t>
            </w:r>
          </w:p>
        </w:tc>
        <w:tc>
          <w:tcPr>
            <w:tcW w:w="1716"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别</w:t>
            </w:r>
          </w:p>
        </w:tc>
        <w:tc>
          <w:tcPr>
            <w:tcW w:w="2005"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准</w:t>
            </w:r>
          </w:p>
        </w:tc>
        <w:tc>
          <w:tcPr>
            <w:tcW w:w="7938"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630"/>
          <w:jc w:val="center"/>
        </w:trPr>
        <w:tc>
          <w:tcPr>
            <w:tcW w:w="1596"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水</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田</w:t>
            </w: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2200</w:t>
            </w:r>
          </w:p>
        </w:tc>
        <w:tc>
          <w:tcPr>
            <w:tcW w:w="793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r>
      <w:tr w:rsidR="00C135E1" w:rsidRPr="00C135E1" w:rsidTr="00C135E1">
        <w:trPr>
          <w:trHeight w:val="63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0"/>
          <w:jc w:val="center"/>
        </w:trPr>
        <w:tc>
          <w:tcPr>
            <w:tcW w:w="1596"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专业菜地</w:t>
            </w: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5500</w:t>
            </w:r>
          </w:p>
        </w:tc>
        <w:tc>
          <w:tcPr>
            <w:tcW w:w="793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另按专业菜地标准的</w:t>
            </w: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包干补偿生产设施费用。</w:t>
            </w:r>
          </w:p>
        </w:tc>
      </w:tr>
      <w:tr w:rsidR="00C135E1" w:rsidRPr="00C135E1" w:rsidTr="00C135E1">
        <w:trPr>
          <w:trHeight w:val="63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4500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0"/>
          <w:jc w:val="center"/>
        </w:trPr>
        <w:tc>
          <w:tcPr>
            <w:tcW w:w="1596"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专业鱼池</w:t>
            </w: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3800</w:t>
            </w:r>
          </w:p>
        </w:tc>
        <w:tc>
          <w:tcPr>
            <w:tcW w:w="793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专业鱼池的成鱼按照专业鱼池标准补偿，鱼苗、鱼种按照专业鱼池标准的</w:t>
            </w:r>
            <w:r w:rsidRPr="00C135E1">
              <w:rPr>
                <w:rFonts w:ascii="Times New Roman" w:eastAsia="宋体" w:hAnsi="Times New Roman" w:cs="Times New Roman"/>
                <w:kern w:val="0"/>
                <w:sz w:val="24"/>
                <w:szCs w:val="24"/>
              </w:rPr>
              <w:t>1.2</w:t>
            </w:r>
            <w:r w:rsidRPr="00C135E1">
              <w:rPr>
                <w:rFonts w:ascii="方正仿宋_GBK" w:eastAsia="方正仿宋_GBK" w:hAnsi="Times New Roman" w:cs="Times New Roman"/>
                <w:kern w:val="0"/>
                <w:sz w:val="24"/>
                <w:szCs w:val="24"/>
              </w:rPr>
              <w:t>倍补偿；另按专业鱼池标准的</w:t>
            </w: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包干补偿生产设施费用。</w:t>
            </w:r>
          </w:p>
        </w:tc>
      </w:tr>
      <w:tr w:rsidR="00C135E1" w:rsidRPr="00C135E1" w:rsidTr="00C135E1">
        <w:trPr>
          <w:trHeight w:val="63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3200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30"/>
          <w:jc w:val="center"/>
        </w:trPr>
        <w:tc>
          <w:tcPr>
            <w:tcW w:w="159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旱</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土</w:t>
            </w: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1500</w:t>
            </w:r>
          </w:p>
        </w:tc>
        <w:tc>
          <w:tcPr>
            <w:tcW w:w="793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r>
      <w:tr w:rsidR="00C135E1" w:rsidRPr="00C135E1" w:rsidTr="00C135E1">
        <w:trPr>
          <w:trHeight w:val="630"/>
          <w:jc w:val="center"/>
        </w:trPr>
        <w:tc>
          <w:tcPr>
            <w:tcW w:w="1596"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水塘、水库</w:t>
            </w: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2200</w:t>
            </w:r>
          </w:p>
        </w:tc>
        <w:tc>
          <w:tcPr>
            <w:tcW w:w="793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水塘中的成鱼按照该土地邻近水田标准补偿；水库中的成鱼按照该土地邻近水田标准的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补偿。</w:t>
            </w:r>
          </w:p>
        </w:tc>
      </w:tr>
      <w:tr w:rsidR="00C135E1" w:rsidRPr="00C135E1" w:rsidTr="00C135E1">
        <w:trPr>
          <w:trHeight w:val="630"/>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200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40" w:lineRule="atLeast"/>
        <w:ind w:firstLine="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注：</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林地面积按其水平投影面积计算；</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套种作物从其高类进行青苗补偿。</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二、</w:t>
      </w:r>
      <w:r w:rsidRPr="00C135E1">
        <w:rPr>
          <w:rFonts w:ascii="方正小标宋_GBK" w:eastAsia="方正小标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青苗补偿标准（二）</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13456" w:type="dxa"/>
        <w:tblInd w:w="264" w:type="dxa"/>
        <w:tblLook w:val="04A0"/>
      </w:tblPr>
      <w:tblGrid>
        <w:gridCol w:w="2680"/>
        <w:gridCol w:w="1904"/>
        <w:gridCol w:w="1719"/>
        <w:gridCol w:w="7153"/>
      </w:tblGrid>
      <w:tr w:rsidR="00C135E1" w:rsidRPr="00C135E1" w:rsidTr="00C135E1">
        <w:trPr>
          <w:trHeight w:val="1066"/>
        </w:trPr>
        <w:tc>
          <w:tcPr>
            <w:tcW w:w="2680"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地</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类</w:t>
            </w:r>
          </w:p>
        </w:tc>
        <w:tc>
          <w:tcPr>
            <w:tcW w:w="1904"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别</w:t>
            </w:r>
          </w:p>
        </w:tc>
        <w:tc>
          <w:tcPr>
            <w:tcW w:w="1719"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准</w:t>
            </w:r>
          </w:p>
        </w:tc>
        <w:tc>
          <w:tcPr>
            <w:tcW w:w="7153"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1066"/>
        </w:trPr>
        <w:tc>
          <w:tcPr>
            <w:tcW w:w="2680"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苗木花卉、经济林木</w:t>
            </w: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2200</w:t>
            </w:r>
          </w:p>
        </w:tc>
        <w:tc>
          <w:tcPr>
            <w:tcW w:w="7153" w:type="dxa"/>
            <w:vMerge w:val="restart"/>
            <w:tcBorders>
              <w:top w:val="nil"/>
              <w:left w:val="nil"/>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按照该土地邻近水田标准结合已栽培年限补偿，最高补偿年限不超过</w:t>
            </w:r>
            <w:r w:rsidRPr="00C135E1">
              <w:rPr>
                <w:rFonts w:ascii="Times New Roman" w:eastAsia="宋体" w:hAnsi="Times New Roman" w:cs="Times New Roman"/>
                <w:kern w:val="0"/>
                <w:sz w:val="24"/>
                <w:szCs w:val="24"/>
              </w:rPr>
              <w:t>4</w:t>
            </w:r>
            <w:r w:rsidRPr="00C135E1">
              <w:rPr>
                <w:rFonts w:ascii="方正仿宋_GBK" w:eastAsia="方正仿宋_GBK" w:hAnsi="Times New Roman" w:cs="Times New Roman"/>
                <w:kern w:val="0"/>
                <w:sz w:val="24"/>
                <w:szCs w:val="24"/>
              </w:rPr>
              <w:t>年。</w:t>
            </w:r>
            <w:r w:rsidRPr="00C135E1">
              <w:rPr>
                <w:rFonts w:ascii="方正仿宋_GBK" w:eastAsia="方正仿宋_GBK" w:hAnsi="Times New Roman" w:cs="Times New Roman"/>
                <w:kern w:val="0"/>
                <w:sz w:val="24"/>
                <w:szCs w:val="24"/>
              </w:rPr>
              <w:t>                                                         </w:t>
            </w:r>
          </w:p>
        </w:tc>
      </w:tr>
      <w:tr w:rsidR="00C135E1" w:rsidRPr="00C135E1" w:rsidTr="00C135E1">
        <w:trPr>
          <w:trHeight w:val="1066"/>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66"/>
        </w:trPr>
        <w:tc>
          <w:tcPr>
            <w:tcW w:w="2680"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人造用材林木</w:t>
            </w: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2200</w:t>
            </w:r>
          </w:p>
        </w:tc>
        <w:tc>
          <w:tcPr>
            <w:tcW w:w="7153" w:type="dxa"/>
            <w:vMerge w:val="restart"/>
            <w:tcBorders>
              <w:top w:val="nil"/>
              <w:left w:val="nil"/>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结合已栽培年限补偿，最高补偿年限不超过</w:t>
            </w:r>
            <w:r w:rsidRPr="00C135E1">
              <w:rPr>
                <w:rFonts w:ascii="Times New Roman" w:eastAsia="宋体" w:hAnsi="Times New Roman" w:cs="Times New Roman"/>
                <w:kern w:val="0"/>
                <w:sz w:val="24"/>
                <w:szCs w:val="24"/>
              </w:rPr>
              <w:t>4</w:t>
            </w:r>
            <w:r w:rsidRPr="00C135E1">
              <w:rPr>
                <w:rFonts w:ascii="方正仿宋_GBK" w:eastAsia="方正仿宋_GBK" w:hAnsi="Times New Roman" w:cs="Times New Roman"/>
                <w:kern w:val="0"/>
                <w:sz w:val="24"/>
                <w:szCs w:val="24"/>
              </w:rPr>
              <w:t>年。</w:t>
            </w:r>
          </w:p>
        </w:tc>
      </w:tr>
      <w:tr w:rsidR="00C135E1" w:rsidRPr="00C135E1" w:rsidTr="00C135E1">
        <w:trPr>
          <w:trHeight w:val="1066"/>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66"/>
        </w:trPr>
        <w:tc>
          <w:tcPr>
            <w:tcW w:w="2680" w:type="dxa"/>
            <w:vMerge w:val="restart"/>
            <w:tcBorders>
              <w:top w:val="nil"/>
              <w:left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非人造林木</w:t>
            </w: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2200</w:t>
            </w:r>
          </w:p>
        </w:tc>
        <w:tc>
          <w:tcPr>
            <w:tcW w:w="7153" w:type="dxa"/>
            <w:vMerge w:val="restart"/>
            <w:tcBorders>
              <w:top w:val="nil"/>
              <w:left w:val="nil"/>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按照该土地邻近水田标准的</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至</w:t>
            </w:r>
            <w:r w:rsidRPr="00C135E1">
              <w:rPr>
                <w:rFonts w:ascii="Times New Roman" w:eastAsia="宋体" w:hAnsi="Times New Roman" w:cs="Times New Roman"/>
                <w:kern w:val="0"/>
                <w:sz w:val="24"/>
                <w:szCs w:val="24"/>
              </w:rPr>
              <w:t>100%</w:t>
            </w:r>
            <w:r w:rsidRPr="00C135E1">
              <w:rPr>
                <w:rFonts w:ascii="方正仿宋_GBK" w:eastAsia="方正仿宋_GBK" w:hAnsi="Times New Roman" w:cs="Times New Roman"/>
                <w:kern w:val="0"/>
                <w:sz w:val="24"/>
                <w:szCs w:val="24"/>
              </w:rPr>
              <w:t>补偿。</w:t>
            </w:r>
            <w:r w:rsidRPr="00C135E1">
              <w:rPr>
                <w:rFonts w:ascii="方正仿宋_GBK" w:eastAsia="方正仿宋_GBK" w:hAnsi="Times New Roman" w:cs="Times New Roman"/>
                <w:kern w:val="0"/>
                <w:sz w:val="24"/>
                <w:szCs w:val="24"/>
              </w:rPr>
              <w:t>                             </w:t>
            </w:r>
          </w:p>
        </w:tc>
      </w:tr>
      <w:tr w:rsidR="00C135E1" w:rsidRPr="00C135E1" w:rsidTr="00C135E1">
        <w:trPr>
          <w:trHeight w:val="1066"/>
        </w:trPr>
        <w:tc>
          <w:tcPr>
            <w:tcW w:w="0" w:type="auto"/>
            <w:vMerge/>
            <w:tcBorders>
              <w:top w:val="nil"/>
              <w:left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9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171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w:t>
            </w:r>
          </w:p>
        </w:tc>
        <w:tc>
          <w:tcPr>
            <w:tcW w:w="0" w:type="auto"/>
            <w:vMerge/>
            <w:tcBorders>
              <w:top w:val="nil"/>
              <w:left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三、</w:t>
      </w:r>
      <w:r w:rsidRPr="00C135E1">
        <w:rPr>
          <w:rFonts w:ascii="Times New Roman" w:eastAsia="方正小标宋_GBK" w:hAnsi="Times New Roman" w:cs="Times New Roman"/>
          <w:color w:val="000000"/>
          <w:kern w:val="0"/>
          <w:sz w:val="24"/>
          <w:szCs w:val="24"/>
        </w:rPr>
        <w:t>花卉苗木基地的花卉苗木移植费</w:t>
      </w:r>
    </w:p>
    <w:tbl>
      <w:tblPr>
        <w:tblW w:w="13869" w:type="dxa"/>
        <w:jc w:val="center"/>
        <w:tblLook w:val="04A0"/>
      </w:tblPr>
      <w:tblGrid>
        <w:gridCol w:w="1523"/>
        <w:gridCol w:w="2094"/>
        <w:gridCol w:w="1714"/>
        <w:gridCol w:w="1982"/>
        <w:gridCol w:w="2178"/>
        <w:gridCol w:w="4378"/>
      </w:tblGrid>
      <w:tr w:rsidR="00C135E1" w:rsidRPr="00C135E1" w:rsidTr="00C135E1">
        <w:trPr>
          <w:trHeight w:val="1010"/>
          <w:jc w:val="center"/>
        </w:trPr>
        <w:tc>
          <w:tcPr>
            <w:tcW w:w="1523" w:type="dxa"/>
            <w:vMerge w:val="restart"/>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品</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种</w:t>
            </w:r>
          </w:p>
        </w:tc>
        <w:tc>
          <w:tcPr>
            <w:tcW w:w="3808"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规</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格</w:t>
            </w:r>
          </w:p>
        </w:tc>
        <w:tc>
          <w:tcPr>
            <w:tcW w:w="1982"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种植密度</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（株</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亩）</w:t>
            </w:r>
          </w:p>
        </w:tc>
        <w:tc>
          <w:tcPr>
            <w:tcW w:w="2178"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标准</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亩）</w:t>
            </w:r>
          </w:p>
        </w:tc>
        <w:tc>
          <w:tcPr>
            <w:tcW w:w="4378"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953"/>
          <w:jc w:val="center"/>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9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胸径</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（离地</w:t>
            </w:r>
            <w:r w:rsidRPr="00C135E1">
              <w:rPr>
                <w:rFonts w:ascii="Times New Roman" w:eastAsia="宋体" w:hAnsi="Times New Roman" w:cs="Times New Roman"/>
                <w:kern w:val="0"/>
                <w:sz w:val="24"/>
                <w:szCs w:val="24"/>
              </w:rPr>
              <w:t>1.5</w:t>
            </w:r>
            <w:r w:rsidRPr="00C135E1">
              <w:rPr>
                <w:rFonts w:ascii="方正仿宋_GBK" w:eastAsia="方正仿宋_GBK" w:hAnsi="Times New Roman" w:cs="Times New Roman"/>
                <w:kern w:val="0"/>
                <w:sz w:val="24"/>
                <w:szCs w:val="24"/>
              </w:rPr>
              <w:t>米）</w:t>
            </w:r>
          </w:p>
        </w:tc>
        <w:tc>
          <w:tcPr>
            <w:tcW w:w="171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高度</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66"/>
          <w:jc w:val="center"/>
        </w:trPr>
        <w:tc>
          <w:tcPr>
            <w:tcW w:w="1523"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各种花卉</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苗木</w:t>
            </w:r>
          </w:p>
        </w:tc>
        <w:tc>
          <w:tcPr>
            <w:tcW w:w="209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71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Times New Roman" w:cs="Times New Roman"/>
                <w:kern w:val="0"/>
                <w:sz w:val="24"/>
                <w:szCs w:val="24"/>
              </w:rPr>
              <w:t>米以下</w:t>
            </w:r>
          </w:p>
        </w:tc>
        <w:tc>
          <w:tcPr>
            <w:tcW w:w="19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2000-3000</w:t>
            </w:r>
          </w:p>
        </w:tc>
        <w:tc>
          <w:tcPr>
            <w:tcW w:w="217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2800-3300</w:t>
            </w:r>
          </w:p>
        </w:tc>
        <w:tc>
          <w:tcPr>
            <w:tcW w:w="437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该补偿只限经批准的花卉苗木基地；</w:t>
            </w: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种植密度低于标准</w:t>
            </w:r>
            <w:r w:rsidRPr="00C135E1">
              <w:rPr>
                <w:rFonts w:ascii="Times New Roman" w:eastAsia="宋体" w:hAnsi="Times New Roman" w:cs="Times New Roman"/>
                <w:kern w:val="0"/>
                <w:sz w:val="24"/>
                <w:szCs w:val="24"/>
              </w:rPr>
              <w:t>80%</w:t>
            </w:r>
            <w:r w:rsidRPr="00C135E1">
              <w:rPr>
                <w:rFonts w:ascii="方正仿宋_GBK" w:eastAsia="方正仿宋_GBK" w:hAnsi="Times New Roman" w:cs="Times New Roman"/>
                <w:kern w:val="0"/>
                <w:sz w:val="24"/>
                <w:szCs w:val="24"/>
              </w:rPr>
              <w:t>的按实际密度补偿；</w:t>
            </w: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异地移植的地点由被征地户自行解决</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不另补偿。</w:t>
            </w:r>
          </w:p>
        </w:tc>
      </w:tr>
      <w:tr w:rsidR="00C135E1" w:rsidRPr="00C135E1" w:rsidTr="00C135E1">
        <w:trPr>
          <w:trHeight w:val="116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9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71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Times New Roman" w:cs="Times New Roman"/>
                <w:kern w:val="0"/>
                <w:sz w:val="24"/>
                <w:szCs w:val="24"/>
              </w:rPr>
              <w:t>米以上</w:t>
            </w:r>
          </w:p>
        </w:tc>
        <w:tc>
          <w:tcPr>
            <w:tcW w:w="19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700-1000</w:t>
            </w:r>
          </w:p>
        </w:tc>
        <w:tc>
          <w:tcPr>
            <w:tcW w:w="217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3300-4400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6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9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4-9</w:t>
            </w:r>
            <w:r w:rsidRPr="00C135E1">
              <w:rPr>
                <w:rFonts w:ascii="方正仿宋_GBK" w:eastAsia="方正仿宋_GBK" w:hAnsi="Times New Roman" w:cs="Times New Roman"/>
                <w:kern w:val="0"/>
                <w:sz w:val="24"/>
                <w:szCs w:val="24"/>
              </w:rPr>
              <w:t>厘米</w:t>
            </w:r>
          </w:p>
        </w:tc>
        <w:tc>
          <w:tcPr>
            <w:tcW w:w="171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9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600-700</w:t>
            </w:r>
          </w:p>
        </w:tc>
        <w:tc>
          <w:tcPr>
            <w:tcW w:w="217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6600-7700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6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9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10-19</w:t>
            </w:r>
            <w:r w:rsidRPr="00C135E1">
              <w:rPr>
                <w:rFonts w:ascii="方正仿宋_GBK" w:eastAsia="方正仿宋_GBK" w:hAnsi="Times New Roman" w:cs="Times New Roman"/>
                <w:kern w:val="0"/>
                <w:sz w:val="24"/>
                <w:szCs w:val="24"/>
              </w:rPr>
              <w:t>厘米</w:t>
            </w:r>
          </w:p>
        </w:tc>
        <w:tc>
          <w:tcPr>
            <w:tcW w:w="171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9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300-450</w:t>
            </w:r>
          </w:p>
        </w:tc>
        <w:tc>
          <w:tcPr>
            <w:tcW w:w="217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12000-14000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66"/>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09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厘米以上</w:t>
            </w:r>
          </w:p>
        </w:tc>
        <w:tc>
          <w:tcPr>
            <w:tcW w:w="171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98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150-200</w:t>
            </w:r>
          </w:p>
        </w:tc>
        <w:tc>
          <w:tcPr>
            <w:tcW w:w="217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15000-18000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br w:type="page"/>
      </w:r>
    </w:p>
    <w:p w:rsidR="00C135E1" w:rsidRPr="00C135E1" w:rsidRDefault="00C135E1" w:rsidP="00C135E1">
      <w:pPr>
        <w:widowControl/>
        <w:shd w:val="clear" w:color="auto" w:fill="FFFFFF"/>
        <w:spacing w:line="24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340" w:lineRule="atLeast"/>
        <w:ind w:left="156" w:hanging="156"/>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四、</w:t>
      </w:r>
      <w:r w:rsidRPr="00C135E1">
        <w:rPr>
          <w:rFonts w:ascii="Times New Roman" w:eastAsia="方正小标宋_GBK" w:hAnsi="Times New Roman" w:cs="Times New Roman"/>
          <w:color w:val="000000"/>
          <w:kern w:val="0"/>
          <w:sz w:val="24"/>
          <w:szCs w:val="24"/>
        </w:rPr>
        <w:t>货币安置住宅房屋补偿费标准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方正仿宋_GBK" w:eastAsia="方正仿宋_GBK" w:hAnsi="Times New Roman" w:cs="Times New Roman"/>
          <w:color w:val="000000"/>
          <w:kern w:val="0"/>
          <w:sz w:val="24"/>
          <w:szCs w:val="24"/>
        </w:rPr>
        <w:t>  </w:t>
      </w:r>
    </w:p>
    <w:tbl>
      <w:tblPr>
        <w:tblW w:w="9741" w:type="dxa"/>
        <w:jc w:val="center"/>
        <w:tblLook w:val="04A0"/>
      </w:tblPr>
      <w:tblGrid>
        <w:gridCol w:w="971"/>
        <w:gridCol w:w="950"/>
        <w:gridCol w:w="951"/>
        <w:gridCol w:w="951"/>
        <w:gridCol w:w="954"/>
        <w:gridCol w:w="1712"/>
        <w:gridCol w:w="1578"/>
        <w:gridCol w:w="1674"/>
      </w:tblGrid>
      <w:tr w:rsidR="00C135E1" w:rsidRPr="00C135E1" w:rsidTr="00C135E1">
        <w:trPr>
          <w:trHeight w:val="461"/>
          <w:jc w:val="center"/>
        </w:trPr>
        <w:tc>
          <w:tcPr>
            <w:tcW w:w="4777" w:type="dxa"/>
            <w:gridSpan w:val="5"/>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71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3252"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三</w:t>
            </w:r>
          </w:p>
        </w:tc>
      </w:tr>
      <w:tr w:rsidR="00C135E1" w:rsidRPr="00C135E1" w:rsidTr="00C135E1">
        <w:trPr>
          <w:trHeight w:val="461"/>
          <w:jc w:val="center"/>
        </w:trPr>
        <w:tc>
          <w:tcPr>
            <w:tcW w:w="4777" w:type="dxa"/>
            <w:gridSpan w:val="5"/>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房屋补偿费</w:t>
            </w:r>
          </w:p>
        </w:tc>
        <w:tc>
          <w:tcPr>
            <w:tcW w:w="17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房屋装饰装修及设施补偿费</w:t>
            </w:r>
          </w:p>
        </w:tc>
        <w:tc>
          <w:tcPr>
            <w:tcW w:w="3252"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购房补助费</w:t>
            </w:r>
          </w:p>
        </w:tc>
      </w:tr>
      <w:tr w:rsidR="00C135E1" w:rsidRPr="00C135E1" w:rsidTr="00C135E1">
        <w:trPr>
          <w:trHeight w:val="463"/>
          <w:jc w:val="center"/>
        </w:trPr>
        <w:tc>
          <w:tcPr>
            <w:tcW w:w="971"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w:t>
            </w:r>
          </w:p>
        </w:tc>
        <w:tc>
          <w:tcPr>
            <w:tcW w:w="950"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类别</w:t>
            </w:r>
          </w:p>
        </w:tc>
        <w:tc>
          <w:tcPr>
            <w:tcW w:w="951"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标准</w:t>
            </w:r>
          </w:p>
        </w:tc>
        <w:tc>
          <w:tcPr>
            <w:tcW w:w="1905"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成新折算（年）</w:t>
            </w:r>
          </w:p>
        </w:tc>
        <w:tc>
          <w:tcPr>
            <w:tcW w:w="1712"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标准</w:t>
            </w:r>
          </w:p>
        </w:tc>
        <w:tc>
          <w:tcPr>
            <w:tcW w:w="1578"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农户</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补助标准</w:t>
            </w:r>
          </w:p>
        </w:tc>
        <w:tc>
          <w:tcPr>
            <w:tcW w:w="1674"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ind w:left="10" w:hanging="10"/>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非农户</w:t>
            </w:r>
          </w:p>
          <w:p w:rsidR="00C135E1" w:rsidRPr="00C135E1" w:rsidRDefault="00C135E1" w:rsidP="00C135E1">
            <w:pPr>
              <w:widowControl/>
              <w:spacing w:line="340" w:lineRule="atLeast"/>
              <w:ind w:left="10" w:hanging="10"/>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补助标准</w:t>
            </w:r>
          </w:p>
        </w:tc>
      </w:tr>
      <w:tr w:rsidR="00C135E1" w:rsidRPr="00C135E1" w:rsidTr="00C135E1">
        <w:trPr>
          <w:trHeight w:val="74"/>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5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74"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w:t>
            </w:r>
          </w:p>
        </w:tc>
        <w:tc>
          <w:tcPr>
            <w:tcW w:w="95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74"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w:t>
            </w:r>
            <w:r w:rsidRPr="00C135E1">
              <w:rPr>
                <w:rFonts w:ascii="Times New Roman" w:eastAsia="宋体" w:hAnsi="Times New Roman" w:cs="Times New Roman"/>
                <w:kern w:val="0"/>
                <w:sz w:val="24"/>
                <w:szCs w:val="24"/>
              </w:rPr>
              <w:t>5</w:t>
            </w: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461"/>
          <w:jc w:val="center"/>
        </w:trPr>
        <w:tc>
          <w:tcPr>
            <w:tcW w:w="97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钢混</w:t>
            </w:r>
          </w:p>
        </w:tc>
        <w:tc>
          <w:tcPr>
            <w:tcW w:w="9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95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830</w:t>
            </w:r>
          </w:p>
        </w:tc>
        <w:tc>
          <w:tcPr>
            <w:tcW w:w="951"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c>
          <w:tcPr>
            <w:tcW w:w="95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95%</w:t>
            </w:r>
          </w:p>
        </w:tc>
        <w:tc>
          <w:tcPr>
            <w:tcW w:w="17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620</w:t>
            </w:r>
          </w:p>
        </w:tc>
        <w:tc>
          <w:tcPr>
            <w:tcW w:w="157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1.根据被拆除房屋的合法建筑面积，第一、二层的购房补助费按</w:t>
            </w:r>
            <w:r w:rsidRPr="00C135E1">
              <w:rPr>
                <w:rFonts w:ascii="Times New Roman" w:eastAsia="方正仿宋_GBK" w:hAnsi="Times New Roman" w:cs="Times New Roman" w:hint="eastAsia"/>
                <w:kern w:val="0"/>
                <w:sz w:val="24"/>
                <w:szCs w:val="24"/>
              </w:rPr>
              <w:t>720</w:t>
            </w:r>
            <w:r w:rsidRPr="00C135E1">
              <w:rPr>
                <w:rFonts w:ascii="方正仿宋_GBK" w:eastAsia="方正仿宋_GBK" w:hAnsi="宋体" w:cs="宋体" w:hint="eastAsia"/>
                <w:kern w:val="0"/>
                <w:sz w:val="24"/>
                <w:szCs w:val="24"/>
              </w:rPr>
              <w:t>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平方米，第三层（含三层）以上的购房补助费按</w:t>
            </w:r>
            <w:r w:rsidRPr="00C135E1">
              <w:rPr>
                <w:rFonts w:ascii="Times New Roman" w:eastAsia="方正仿宋_GBK" w:hAnsi="Times New Roman" w:cs="Times New Roman" w:hint="eastAsia"/>
                <w:kern w:val="0"/>
                <w:sz w:val="24"/>
                <w:szCs w:val="24"/>
              </w:rPr>
              <w:t>240</w:t>
            </w:r>
            <w:r w:rsidRPr="00C135E1">
              <w:rPr>
                <w:rFonts w:ascii="方正仿宋_GBK" w:eastAsia="方正仿宋_GBK" w:hAnsi="宋体" w:cs="宋体" w:hint="eastAsia"/>
                <w:kern w:val="0"/>
                <w:sz w:val="24"/>
                <w:szCs w:val="24"/>
              </w:rPr>
              <w:t>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平方米；</w:t>
            </w:r>
            <w:r w:rsidRPr="00C135E1">
              <w:rPr>
                <w:rFonts w:ascii="Times New Roman" w:eastAsia="方正仿宋_GBK" w:hAnsi="Times New Roman" w:cs="Times New Roman" w:hint="eastAsia"/>
                <w:kern w:val="0"/>
                <w:sz w:val="24"/>
                <w:szCs w:val="24"/>
              </w:rPr>
              <w:t>2.</w:t>
            </w:r>
            <w:r w:rsidRPr="00C135E1">
              <w:rPr>
                <w:rFonts w:ascii="方正仿宋_GBK" w:eastAsia="方正仿宋_GBK" w:hAnsi="宋体" w:cs="宋体" w:hint="eastAsia"/>
                <w:kern w:val="0"/>
                <w:sz w:val="24"/>
                <w:szCs w:val="24"/>
              </w:rPr>
              <w:t>按被征地的农业人口数另增加</w:t>
            </w:r>
            <w:r w:rsidRPr="00C135E1">
              <w:rPr>
                <w:rFonts w:ascii="Times New Roman" w:eastAsia="方正仿宋_GBK" w:hAnsi="Times New Roman" w:cs="Times New Roman" w:hint="eastAsia"/>
                <w:kern w:val="0"/>
                <w:sz w:val="24"/>
                <w:szCs w:val="24"/>
              </w:rPr>
              <w:t>3.2</w:t>
            </w:r>
            <w:r w:rsidRPr="00C135E1">
              <w:rPr>
                <w:rFonts w:ascii="方正仿宋_GBK" w:eastAsia="方正仿宋_GBK" w:hAnsi="宋体" w:cs="宋体" w:hint="eastAsia"/>
                <w:kern w:val="0"/>
                <w:sz w:val="24"/>
                <w:szCs w:val="24"/>
              </w:rPr>
              <w:t>万元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人。</w:t>
            </w:r>
          </w:p>
        </w:tc>
        <w:tc>
          <w:tcPr>
            <w:tcW w:w="1674" w:type="dxa"/>
            <w:vMerge w:val="restart"/>
            <w:tcBorders>
              <w:top w:val="nil"/>
              <w:left w:val="nil"/>
              <w:bottom w:val="single" w:sz="4" w:space="0" w:color="000000"/>
              <w:right w:val="single" w:sz="4" w:space="0" w:color="000000"/>
            </w:tcBorders>
            <w:hideMark/>
          </w:tcPr>
          <w:p w:rsidR="00C135E1" w:rsidRPr="00C135E1" w:rsidRDefault="00C135E1" w:rsidP="00C135E1">
            <w:pPr>
              <w:widowControl/>
              <w:spacing w:line="340" w:lineRule="atLeast"/>
              <w:ind w:left="10" w:hanging="10"/>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根据被拆除房屋的合法建筑面积，第一、二层的购房补助费按</w:t>
            </w:r>
            <w:r w:rsidRPr="00C135E1">
              <w:rPr>
                <w:rFonts w:ascii="Times New Roman" w:eastAsia="方正仿宋_GBK" w:hAnsi="Times New Roman" w:cs="Times New Roman" w:hint="eastAsia"/>
                <w:kern w:val="0"/>
                <w:sz w:val="24"/>
                <w:szCs w:val="24"/>
              </w:rPr>
              <w:t>1200</w:t>
            </w:r>
            <w:r w:rsidRPr="00C135E1">
              <w:rPr>
                <w:rFonts w:ascii="方正仿宋_GBK" w:eastAsia="方正仿宋_GBK" w:hAnsi="宋体" w:cs="宋体" w:hint="eastAsia"/>
                <w:kern w:val="0"/>
                <w:sz w:val="24"/>
                <w:szCs w:val="24"/>
              </w:rPr>
              <w:t>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平方米，第三层（含三层）以上的购房补助费按</w:t>
            </w:r>
            <w:r w:rsidRPr="00C135E1">
              <w:rPr>
                <w:rFonts w:ascii="Times New Roman" w:eastAsia="方正仿宋_GBK" w:hAnsi="Times New Roman" w:cs="Times New Roman" w:hint="eastAsia"/>
                <w:kern w:val="0"/>
                <w:sz w:val="24"/>
                <w:szCs w:val="24"/>
              </w:rPr>
              <w:t>600</w:t>
            </w:r>
            <w:r w:rsidRPr="00C135E1">
              <w:rPr>
                <w:rFonts w:ascii="方正仿宋_GBK" w:eastAsia="方正仿宋_GBK" w:hAnsi="宋体" w:cs="宋体" w:hint="eastAsia"/>
                <w:kern w:val="0"/>
                <w:sz w:val="24"/>
                <w:szCs w:val="24"/>
              </w:rPr>
              <w:t>元</w:t>
            </w:r>
            <w:r w:rsidRPr="00C135E1">
              <w:rPr>
                <w:rFonts w:ascii="Times New Roman" w:eastAsia="方正仿宋_GBK" w:hAnsi="Times New Roman" w:cs="Times New Roman" w:hint="eastAsia"/>
                <w:kern w:val="0"/>
                <w:sz w:val="24"/>
                <w:szCs w:val="24"/>
              </w:rPr>
              <w:t>/</w:t>
            </w:r>
            <w:r w:rsidRPr="00C135E1">
              <w:rPr>
                <w:rFonts w:ascii="方正仿宋_GBK" w:eastAsia="方正仿宋_GBK" w:hAnsi="宋体" w:cs="宋体" w:hint="eastAsia"/>
                <w:kern w:val="0"/>
                <w:sz w:val="24"/>
                <w:szCs w:val="24"/>
              </w:rPr>
              <w:t>平方米。</w:t>
            </w:r>
          </w:p>
        </w:tc>
      </w:tr>
      <w:tr w:rsidR="00C135E1" w:rsidRPr="00C135E1" w:rsidTr="00C135E1">
        <w:trPr>
          <w:trHeight w:val="1142"/>
          <w:jc w:val="center"/>
        </w:trPr>
        <w:tc>
          <w:tcPr>
            <w:tcW w:w="971"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砖混</w:t>
            </w:r>
          </w:p>
        </w:tc>
        <w:tc>
          <w:tcPr>
            <w:tcW w:w="9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一类</w:t>
            </w:r>
          </w:p>
        </w:tc>
        <w:tc>
          <w:tcPr>
            <w:tcW w:w="95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2"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142"/>
          <w:jc w:val="center"/>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5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二类</w:t>
            </w:r>
          </w:p>
        </w:tc>
        <w:tc>
          <w:tcPr>
            <w:tcW w:w="95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560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51"/>
          <w:jc w:val="center"/>
        </w:trPr>
        <w:tc>
          <w:tcPr>
            <w:tcW w:w="97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砖木</w:t>
            </w:r>
          </w:p>
        </w:tc>
        <w:tc>
          <w:tcPr>
            <w:tcW w:w="9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95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500</w:t>
            </w:r>
          </w:p>
        </w:tc>
        <w:tc>
          <w:tcPr>
            <w:tcW w:w="1905"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c>
          <w:tcPr>
            <w:tcW w:w="171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651"/>
          <w:jc w:val="center"/>
        </w:trPr>
        <w:tc>
          <w:tcPr>
            <w:tcW w:w="97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土木</w:t>
            </w:r>
          </w:p>
        </w:tc>
        <w:tc>
          <w:tcPr>
            <w:tcW w:w="9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95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12"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290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285"/>
          <w:jc w:val="center"/>
        </w:trPr>
        <w:tc>
          <w:tcPr>
            <w:tcW w:w="971"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 </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注</w:t>
            </w:r>
          </w:p>
        </w:tc>
        <w:tc>
          <w:tcPr>
            <w:tcW w:w="8770" w:type="dxa"/>
            <w:gridSpan w:val="7"/>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房屋补偿费按拆除的房屋的合法建筑面积、房屋结构结合成新后计算</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房屋的装饰装修及设施补偿费按被拆除的房屋的合法建筑面积计算，包干补偿。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购房补助费中按被征地的农业人口数另增加</w:t>
            </w:r>
            <w:r w:rsidRPr="00C135E1">
              <w:rPr>
                <w:rFonts w:ascii="Times New Roman" w:eastAsia="宋体" w:hAnsi="Times New Roman" w:cs="Times New Roman"/>
                <w:kern w:val="0"/>
                <w:sz w:val="24"/>
                <w:szCs w:val="24"/>
              </w:rPr>
              <w:t>3.2</w:t>
            </w:r>
            <w:r w:rsidRPr="00C135E1">
              <w:rPr>
                <w:rFonts w:ascii="方正仿宋_GBK" w:eastAsia="方正仿宋_GBK" w:hAnsi="Times New Roman" w:cs="Times New Roman"/>
                <w:kern w:val="0"/>
                <w:sz w:val="24"/>
                <w:szCs w:val="24"/>
              </w:rPr>
              <w:t>万元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人直接支付给市人民政府，用于住房保障；被拆迁户自愿申请不购买市人民政府提供的保障房源的，该项补助费可发放到户。被征地的农业人口中是独生子女的凭计生部门的《独生子女证》增加一个人的购房补助费。</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房屋结构、装饰装修及设施的增减因素按</w:t>
            </w:r>
            <w:r w:rsidRPr="00C135E1">
              <w:rPr>
                <w:rFonts w:ascii="方正仿宋_GBK" w:eastAsia="方正仿宋_GBK" w:hAnsi="宋体" w:cs="宋体" w:hint="eastAsia"/>
                <w:kern w:val="0"/>
                <w:sz w:val="24"/>
                <w:szCs w:val="24"/>
              </w:rPr>
              <w:t>住宅房屋结构、装饰装修及设施技术要求计算。</w:t>
            </w:r>
            <w:r w:rsidRPr="00C135E1">
              <w:rPr>
                <w:rFonts w:ascii="方正仿宋_GBK" w:eastAsia="方正仿宋_GBK" w:hAnsi="宋体" w:cs="宋体" w:hint="eastAsia"/>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5</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钢混结构的认定由国土部门组织有关专家确定。</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6</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房屋建筑面积的计算按照中华人民共和国国家标准（</w:t>
            </w:r>
            <w:r w:rsidRPr="00C135E1">
              <w:rPr>
                <w:rFonts w:ascii="Times New Roman" w:eastAsia="宋体" w:hAnsi="Times New Roman" w:cs="Times New Roman"/>
                <w:kern w:val="0"/>
                <w:sz w:val="24"/>
                <w:szCs w:val="24"/>
              </w:rPr>
              <w:t>GB/T 50353-2005</w:t>
            </w:r>
            <w:r w:rsidRPr="00C135E1">
              <w:rPr>
                <w:rFonts w:ascii="方正仿宋_GBK" w:eastAsia="方正仿宋_GBK" w:hAnsi="Times New Roman" w:cs="Times New Roman"/>
                <w:kern w:val="0"/>
                <w:sz w:val="24"/>
                <w:szCs w:val="24"/>
              </w:rPr>
              <w:t>）《建筑工程建筑面积计算规范》执行。</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7</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临时建筑的重置价格按照</w:t>
            </w:r>
            <w:r w:rsidRPr="00C135E1">
              <w:rPr>
                <w:rFonts w:ascii="方正仿宋_GBK" w:eastAsia="方正仿宋_GBK" w:hAnsi="宋体" w:cs="宋体" w:hint="eastAsia"/>
                <w:kern w:val="0"/>
                <w:sz w:val="24"/>
                <w:szCs w:val="24"/>
              </w:rPr>
              <w:t>本表第一项“房屋补偿费”的补偿标准计算</w:t>
            </w:r>
            <w:r w:rsidRPr="00C135E1">
              <w:rPr>
                <w:rFonts w:ascii="Times New Roman" w:eastAsia="宋体" w:hAnsi="Times New Roman" w:cs="Times New Roman"/>
                <w:kern w:val="0"/>
                <w:sz w:val="24"/>
                <w:szCs w:val="24"/>
              </w:rPr>
              <w:t>；结合使用年限是指经批准的使用年限内剩余的使用年限。</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lastRenderedPageBreak/>
        <w:t> </w:t>
      </w:r>
    </w:p>
    <w:p w:rsidR="00C135E1" w:rsidRPr="00C135E1" w:rsidRDefault="00C135E1" w:rsidP="00C135E1">
      <w:pPr>
        <w:widowControl/>
        <w:shd w:val="clear" w:color="auto" w:fill="FFFFFF"/>
        <w:spacing w:line="340" w:lineRule="atLeast"/>
        <w:ind w:left="312" w:right="-311" w:hanging="312"/>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五、</w:t>
      </w:r>
      <w:r w:rsidRPr="00C135E1">
        <w:rPr>
          <w:rFonts w:ascii="Times New Roman" w:eastAsia="方正小标宋_GBK" w:hAnsi="Times New Roman" w:cs="Times New Roman"/>
          <w:color w:val="000000"/>
          <w:kern w:val="0"/>
          <w:sz w:val="24"/>
          <w:szCs w:val="24"/>
        </w:rPr>
        <w:t>统一安置住宅房屋补偿标准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bl>
      <w:tblPr>
        <w:tblW w:w="10140" w:type="dxa"/>
        <w:tblInd w:w="-516" w:type="dxa"/>
        <w:tblLook w:val="04A0"/>
      </w:tblPr>
      <w:tblGrid>
        <w:gridCol w:w="985"/>
        <w:gridCol w:w="644"/>
        <w:gridCol w:w="784"/>
        <w:gridCol w:w="780"/>
        <w:gridCol w:w="725"/>
        <w:gridCol w:w="1730"/>
        <w:gridCol w:w="950"/>
        <w:gridCol w:w="704"/>
        <w:gridCol w:w="966"/>
        <w:gridCol w:w="1872"/>
      </w:tblGrid>
      <w:tr w:rsidR="00C135E1" w:rsidRPr="00C135E1" w:rsidTr="00C135E1">
        <w:trPr>
          <w:trHeight w:val="234"/>
        </w:trPr>
        <w:tc>
          <w:tcPr>
            <w:tcW w:w="3918" w:type="dxa"/>
            <w:gridSpan w:val="5"/>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w:t>
            </w:r>
          </w:p>
        </w:tc>
        <w:tc>
          <w:tcPr>
            <w:tcW w:w="173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w:t>
            </w:r>
          </w:p>
        </w:tc>
        <w:tc>
          <w:tcPr>
            <w:tcW w:w="4492" w:type="dxa"/>
            <w:gridSpan w:val="4"/>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三</w:t>
            </w:r>
          </w:p>
        </w:tc>
      </w:tr>
      <w:tr w:rsidR="00C135E1" w:rsidRPr="00C135E1" w:rsidTr="00C135E1">
        <w:trPr>
          <w:trHeight w:val="705"/>
        </w:trPr>
        <w:tc>
          <w:tcPr>
            <w:tcW w:w="3918" w:type="dxa"/>
            <w:gridSpan w:val="5"/>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房屋补偿费</w:t>
            </w:r>
          </w:p>
        </w:tc>
        <w:tc>
          <w:tcPr>
            <w:tcW w:w="173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房屋装饰装修及设施补偿费</w:t>
            </w:r>
          </w:p>
        </w:tc>
        <w:tc>
          <w:tcPr>
            <w:tcW w:w="4492" w:type="dxa"/>
            <w:gridSpan w:val="4"/>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重建用地补助费</w:t>
            </w:r>
          </w:p>
        </w:tc>
      </w:tr>
      <w:tr w:rsidR="00C135E1" w:rsidRPr="00C135E1" w:rsidTr="00C135E1">
        <w:trPr>
          <w:trHeight w:val="939"/>
        </w:trPr>
        <w:tc>
          <w:tcPr>
            <w:tcW w:w="985"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w:t>
            </w:r>
            <w:r w:rsidRPr="00C135E1">
              <w:rPr>
                <w:rFonts w:ascii="Times New Roman" w:eastAsia="宋体" w:hAnsi="Times New Roman" w:cs="Times New Roman"/>
                <w:kern w:val="0"/>
                <w:sz w:val="24"/>
                <w:szCs w:val="24"/>
              </w:rPr>
              <w:t> </w:t>
            </w:r>
          </w:p>
        </w:tc>
        <w:tc>
          <w:tcPr>
            <w:tcW w:w="1428"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补偿标准</w:t>
            </w:r>
          </w:p>
        </w:tc>
        <w:tc>
          <w:tcPr>
            <w:tcW w:w="1505" w:type="dxa"/>
            <w:gridSpan w:val="2"/>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成新折算（年）</w:t>
            </w:r>
          </w:p>
        </w:tc>
        <w:tc>
          <w:tcPr>
            <w:tcW w:w="1730"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包干补偿标准</w:t>
            </w:r>
          </w:p>
        </w:tc>
        <w:tc>
          <w:tcPr>
            <w:tcW w:w="1654" w:type="dxa"/>
            <w:gridSpan w:val="2"/>
            <w:tcBorders>
              <w:top w:val="single" w:sz="4" w:space="0" w:color="000000"/>
              <w:left w:val="nil"/>
              <w:bottom w:val="nil"/>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集中重建</w:t>
            </w:r>
          </w:p>
        </w:tc>
        <w:tc>
          <w:tcPr>
            <w:tcW w:w="2838"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分散重建</w:t>
            </w:r>
          </w:p>
        </w:tc>
      </w:tr>
      <w:tr w:rsidR="00C135E1" w:rsidRPr="00C135E1" w:rsidTr="00C135E1">
        <w:trPr>
          <w:trHeight w:val="939"/>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78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w:t>
            </w:r>
          </w:p>
        </w:tc>
        <w:tc>
          <w:tcPr>
            <w:tcW w:w="72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w:t>
            </w:r>
            <w:r w:rsidRPr="00C135E1">
              <w:rPr>
                <w:rFonts w:ascii="Times New Roman" w:eastAsia="宋体" w:hAnsi="Times New Roman" w:cs="Times New Roman"/>
                <w:kern w:val="0"/>
                <w:sz w:val="24"/>
                <w:szCs w:val="24"/>
              </w:rPr>
              <w:t>5</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95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面积</w:t>
            </w:r>
          </w:p>
        </w:tc>
        <w:tc>
          <w:tcPr>
            <w:tcW w:w="7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标准</w:t>
            </w:r>
          </w:p>
        </w:tc>
        <w:tc>
          <w:tcPr>
            <w:tcW w:w="96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面积</w:t>
            </w:r>
          </w:p>
        </w:tc>
        <w:tc>
          <w:tcPr>
            <w:tcW w:w="187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补偿标准</w:t>
            </w:r>
          </w:p>
        </w:tc>
      </w:tr>
      <w:tr w:rsidR="00C135E1" w:rsidRPr="00C135E1" w:rsidTr="00C135E1">
        <w:trPr>
          <w:trHeight w:val="1269"/>
        </w:trPr>
        <w:tc>
          <w:tcPr>
            <w:tcW w:w="985"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钢混</w:t>
            </w:r>
          </w:p>
        </w:tc>
        <w:tc>
          <w:tcPr>
            <w:tcW w:w="64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7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830</w:t>
            </w:r>
          </w:p>
        </w:tc>
        <w:tc>
          <w:tcPr>
            <w:tcW w:w="780"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c>
          <w:tcPr>
            <w:tcW w:w="725"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95%</w:t>
            </w:r>
          </w:p>
        </w:tc>
        <w:tc>
          <w:tcPr>
            <w:tcW w:w="1730"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620</w:t>
            </w:r>
          </w:p>
        </w:tc>
        <w:tc>
          <w:tcPr>
            <w:tcW w:w="950"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按需安置的农业人口数，</w:t>
            </w:r>
            <w:r w:rsidRPr="00C135E1">
              <w:rPr>
                <w:rFonts w:ascii="方正仿宋_GBK" w:eastAsia="方正仿宋_GBK" w:hAnsi="宋体" w:cs="宋体" w:hint="eastAsia"/>
                <w:kern w:val="0"/>
                <w:sz w:val="24"/>
                <w:szCs w:val="24"/>
              </w:rPr>
              <w:t>人均</w:t>
            </w:r>
            <w:r w:rsidRPr="00C135E1">
              <w:rPr>
                <w:rFonts w:ascii="Times New Roman" w:eastAsia="宋体" w:hAnsi="Times New Roman" w:cs="Times New Roman"/>
                <w:kern w:val="0"/>
                <w:sz w:val="24"/>
                <w:szCs w:val="24"/>
              </w:rPr>
              <w:t>80</w:t>
            </w:r>
            <w:r w:rsidRPr="00C135E1">
              <w:rPr>
                <w:rFonts w:ascii="方正仿宋_GBK" w:eastAsia="方正仿宋_GBK" w:hAnsi="宋体" w:cs="宋体" w:hint="eastAsia"/>
                <w:kern w:val="0"/>
                <w:sz w:val="24"/>
                <w:szCs w:val="24"/>
              </w:rPr>
              <w:t>平方米</w:t>
            </w:r>
          </w:p>
        </w:tc>
        <w:tc>
          <w:tcPr>
            <w:tcW w:w="704"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966"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按省、市、县（市）人民政府规定的农村村民集体土地建房用地面积</w:t>
            </w:r>
          </w:p>
        </w:tc>
        <w:tc>
          <w:tcPr>
            <w:tcW w:w="1872"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按照重建用地类别将土地补偿费、安置补助费、地上附着物和青苗补偿费核算给被征地的农村集体经济组织</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 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按房屋补偿费（不含房屋装饰装修及设施补偿费）的</w:t>
            </w: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补偿重建用地补助费支付给被征地的农村集体经济组织掌握使用。</w:t>
            </w:r>
          </w:p>
        </w:tc>
      </w:tr>
      <w:tr w:rsidR="00C135E1" w:rsidRPr="00C135E1" w:rsidTr="00C135E1">
        <w:trPr>
          <w:trHeight w:val="1075"/>
        </w:trPr>
        <w:tc>
          <w:tcPr>
            <w:tcW w:w="985"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砖混</w:t>
            </w:r>
          </w:p>
        </w:tc>
        <w:tc>
          <w:tcPr>
            <w:tcW w:w="64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一类</w:t>
            </w:r>
          </w:p>
        </w:tc>
        <w:tc>
          <w:tcPr>
            <w:tcW w:w="7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610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30" w:type="dxa"/>
            <w:vMerge w:val="restart"/>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450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57"/>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64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二类</w:t>
            </w:r>
          </w:p>
        </w:tc>
        <w:tc>
          <w:tcPr>
            <w:tcW w:w="784"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560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05"/>
        </w:trPr>
        <w:tc>
          <w:tcPr>
            <w:tcW w:w="985"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砖木</w:t>
            </w:r>
          </w:p>
        </w:tc>
        <w:tc>
          <w:tcPr>
            <w:tcW w:w="64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7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500</w:t>
            </w:r>
          </w:p>
        </w:tc>
        <w:tc>
          <w:tcPr>
            <w:tcW w:w="1505"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c>
          <w:tcPr>
            <w:tcW w:w="173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987"/>
        </w:trPr>
        <w:tc>
          <w:tcPr>
            <w:tcW w:w="985"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土木</w:t>
            </w:r>
          </w:p>
        </w:tc>
        <w:tc>
          <w:tcPr>
            <w:tcW w:w="644" w:type="dxa"/>
            <w:tcBorders>
              <w:top w:val="nil"/>
              <w:left w:val="nil"/>
              <w:bottom w:val="nil"/>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78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730"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290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3832"/>
        </w:trPr>
        <w:tc>
          <w:tcPr>
            <w:tcW w:w="985" w:type="dxa"/>
            <w:tcBorders>
              <w:top w:val="nil"/>
              <w:left w:val="single" w:sz="4" w:space="0" w:color="000000"/>
              <w:bottom w:val="single" w:sz="4" w:space="0" w:color="000000"/>
              <w:right w:val="nil"/>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 </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注</w:t>
            </w:r>
          </w:p>
        </w:tc>
        <w:tc>
          <w:tcPr>
            <w:tcW w:w="9155" w:type="dxa"/>
            <w:gridSpan w:val="9"/>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本标准适用于拆除采取农村集体经济组织统一安置和分散安置方式的农户的住宅。</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房屋补偿费按拆除的房屋的合法建筑面积、房屋结构结合成新后计算。</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房屋的装饰装修及设施补偿费按被拆除的房屋的合法建筑面积计算，包干补偿。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房屋结构、装饰装修及设施的增减因素按</w:t>
            </w:r>
            <w:r w:rsidRPr="00C135E1">
              <w:rPr>
                <w:rFonts w:ascii="方正仿宋_GBK" w:eastAsia="方正仿宋_GBK" w:hAnsi="宋体" w:cs="宋体" w:hint="eastAsia"/>
                <w:kern w:val="0"/>
                <w:sz w:val="24"/>
                <w:szCs w:val="24"/>
              </w:rPr>
              <w:t>住宅房屋结构、装饰装修及设施技术要求计算。</w:t>
            </w:r>
            <w:r w:rsidRPr="00C135E1">
              <w:rPr>
                <w:rFonts w:ascii="方正仿宋_GBK" w:eastAsia="方正仿宋_GBK" w:hAnsi="宋体" w:cs="宋体" w:hint="eastAsia"/>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5</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钢混结构的认定由国土部门组织有关专家确定。</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6</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房屋建筑面积的计算按照中华人民共和国国家标准（</w:t>
            </w:r>
            <w:r w:rsidRPr="00C135E1">
              <w:rPr>
                <w:rFonts w:ascii="Times New Roman" w:eastAsia="宋体" w:hAnsi="Times New Roman" w:cs="Times New Roman"/>
                <w:kern w:val="0"/>
                <w:sz w:val="24"/>
                <w:szCs w:val="24"/>
              </w:rPr>
              <w:t>GB/T 50353-2005</w:t>
            </w:r>
            <w:r w:rsidRPr="00C135E1">
              <w:rPr>
                <w:rFonts w:ascii="方正仿宋_GBK" w:eastAsia="方正仿宋_GBK" w:hAnsi="Times New Roman" w:cs="Times New Roman"/>
                <w:kern w:val="0"/>
                <w:sz w:val="24"/>
                <w:szCs w:val="24"/>
              </w:rPr>
              <w:t>）《建筑工程建筑面积计算规范》执行。</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7</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临时建筑的重置价格按照本表第</w:t>
            </w:r>
            <w:r w:rsidRPr="00C135E1">
              <w:rPr>
                <w:rFonts w:ascii="方正仿宋_GBK" w:eastAsia="方正仿宋_GBK" w:hAnsi="宋体" w:cs="宋体" w:hint="eastAsia"/>
                <w:kern w:val="0"/>
                <w:sz w:val="24"/>
                <w:szCs w:val="24"/>
              </w:rPr>
              <w:t>一项“房屋补偿费”的补</w:t>
            </w:r>
            <w:r w:rsidRPr="00C135E1">
              <w:rPr>
                <w:rFonts w:ascii="Times New Roman" w:eastAsia="宋体" w:hAnsi="Times New Roman" w:cs="Times New Roman"/>
                <w:kern w:val="0"/>
                <w:sz w:val="24"/>
                <w:szCs w:val="24"/>
              </w:rPr>
              <w:t>偿标准计算；结合使用年限是指经批准的使用年限内剩余的使用年限。</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六、</w:t>
      </w:r>
      <w:r w:rsidRPr="00C135E1">
        <w:rPr>
          <w:rFonts w:ascii="Times New Roman" w:eastAsia="方正小标宋_GBK" w:hAnsi="Times New Roman" w:cs="Times New Roman"/>
          <w:color w:val="000000"/>
          <w:kern w:val="0"/>
          <w:sz w:val="24"/>
          <w:szCs w:val="24"/>
        </w:rPr>
        <w:t>企业房屋补偿费标准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方正仿宋_GBK" w:eastAsia="方正仿宋_GBK" w:hAnsi="Times New Roman" w:cs="Times New Roman"/>
          <w:color w:val="000000"/>
          <w:kern w:val="0"/>
          <w:sz w:val="24"/>
          <w:szCs w:val="24"/>
        </w:rPr>
        <w:t> </w:t>
      </w:r>
    </w:p>
    <w:tbl>
      <w:tblPr>
        <w:tblW w:w="8925" w:type="dxa"/>
        <w:tblInd w:w="91" w:type="dxa"/>
        <w:tblLook w:val="04A0"/>
      </w:tblPr>
      <w:tblGrid>
        <w:gridCol w:w="1382"/>
        <w:gridCol w:w="1036"/>
        <w:gridCol w:w="1015"/>
        <w:gridCol w:w="2894"/>
        <w:gridCol w:w="1299"/>
        <w:gridCol w:w="1299"/>
      </w:tblGrid>
      <w:tr w:rsidR="00C135E1" w:rsidRPr="00C135E1" w:rsidTr="00C135E1">
        <w:trPr>
          <w:trHeight w:val="1071"/>
        </w:trPr>
        <w:tc>
          <w:tcPr>
            <w:tcW w:w="1382" w:type="dxa"/>
            <w:vMerge w:val="restart"/>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房屋结构</w:t>
            </w:r>
            <w:r w:rsidRPr="00C135E1">
              <w:rPr>
                <w:rFonts w:ascii="Times New Roman" w:eastAsia="宋体" w:hAnsi="Times New Roman" w:cs="Times New Roman"/>
                <w:kern w:val="0"/>
                <w:sz w:val="24"/>
                <w:szCs w:val="24"/>
              </w:rPr>
              <w:t> </w:t>
            </w:r>
          </w:p>
        </w:tc>
        <w:tc>
          <w:tcPr>
            <w:tcW w:w="2051" w:type="dxa"/>
            <w:gridSpan w:val="2"/>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补偿标准</w:t>
            </w:r>
          </w:p>
        </w:tc>
        <w:tc>
          <w:tcPr>
            <w:tcW w:w="2894" w:type="dxa"/>
            <w:vMerge w:val="restart"/>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单层层高加价</w:t>
            </w:r>
          </w:p>
        </w:tc>
        <w:tc>
          <w:tcPr>
            <w:tcW w:w="2598" w:type="dxa"/>
            <w:gridSpan w:val="2"/>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成新折算（年）</w:t>
            </w:r>
          </w:p>
        </w:tc>
      </w:tr>
      <w:tr w:rsidR="00C135E1" w:rsidRPr="00C135E1" w:rsidTr="00C135E1">
        <w:trPr>
          <w:trHeight w:val="1071"/>
        </w:trPr>
        <w:tc>
          <w:tcPr>
            <w:tcW w:w="0" w:type="auto"/>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29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w:t>
            </w:r>
          </w:p>
        </w:tc>
        <w:tc>
          <w:tcPr>
            <w:tcW w:w="1299"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w:t>
            </w:r>
            <w:r w:rsidRPr="00C135E1">
              <w:rPr>
                <w:rFonts w:ascii="Times New Roman" w:eastAsia="宋体" w:hAnsi="Times New Roman" w:cs="Times New Roman"/>
                <w:kern w:val="0"/>
                <w:sz w:val="24"/>
                <w:szCs w:val="24"/>
              </w:rPr>
              <w:t>5</w:t>
            </w:r>
          </w:p>
        </w:tc>
      </w:tr>
      <w:tr w:rsidR="00C135E1" w:rsidRPr="00C135E1" w:rsidTr="00C135E1">
        <w:trPr>
          <w:trHeight w:val="1071"/>
        </w:trPr>
        <w:tc>
          <w:tcPr>
            <w:tcW w:w="138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钢混</w:t>
            </w:r>
          </w:p>
        </w:tc>
        <w:tc>
          <w:tcPr>
            <w:tcW w:w="103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0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830</w:t>
            </w:r>
          </w:p>
        </w:tc>
        <w:tc>
          <w:tcPr>
            <w:tcW w:w="2894" w:type="dxa"/>
            <w:vMerge w:val="restart"/>
            <w:tcBorders>
              <w:top w:val="nil"/>
              <w:left w:val="nil"/>
              <w:bottom w:val="nil"/>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spacing w:val="-8"/>
                <w:kern w:val="0"/>
                <w:sz w:val="24"/>
                <w:szCs w:val="24"/>
              </w:rPr>
              <w:t>单屋层高＞</w:t>
            </w:r>
            <w:r w:rsidRPr="00C135E1">
              <w:rPr>
                <w:rFonts w:ascii="Times New Roman" w:eastAsia="宋体" w:hAnsi="Times New Roman" w:cs="Times New Roman"/>
                <w:spacing w:val="-8"/>
                <w:kern w:val="0"/>
                <w:sz w:val="24"/>
                <w:szCs w:val="24"/>
              </w:rPr>
              <w:t>3</w:t>
            </w:r>
            <w:r w:rsidRPr="00C135E1">
              <w:rPr>
                <w:rFonts w:ascii="方正仿宋_GBK" w:eastAsia="方正仿宋_GBK" w:hAnsi="Times New Roman" w:cs="Times New Roman"/>
                <w:spacing w:val="-8"/>
                <w:kern w:val="0"/>
                <w:sz w:val="24"/>
                <w:szCs w:val="24"/>
              </w:rPr>
              <w:t>米</w:t>
            </w:r>
            <w:r w:rsidRPr="00C135E1">
              <w:rPr>
                <w:rFonts w:ascii="Times New Roman" w:eastAsia="宋体" w:hAnsi="Times New Roman" w:cs="Times New Roman"/>
                <w:spacing w:val="-8"/>
                <w:kern w:val="0"/>
                <w:sz w:val="24"/>
                <w:szCs w:val="24"/>
              </w:rPr>
              <w:t>≤4</w:t>
            </w:r>
            <w:r w:rsidRPr="00C135E1">
              <w:rPr>
                <w:rFonts w:ascii="方正仿宋_GBK" w:eastAsia="方正仿宋_GBK" w:hAnsi="Times New Roman" w:cs="Times New Roman"/>
                <w:spacing w:val="-8"/>
                <w:kern w:val="0"/>
                <w:sz w:val="24"/>
                <w:szCs w:val="24"/>
              </w:rPr>
              <w:t>米的，层高加价为补偿标准的</w:t>
            </w:r>
            <w:r w:rsidRPr="00C135E1">
              <w:rPr>
                <w:rFonts w:ascii="Times New Roman" w:eastAsia="宋体" w:hAnsi="Times New Roman" w:cs="Times New Roman"/>
                <w:spacing w:val="-8"/>
                <w:kern w:val="0"/>
                <w:sz w:val="24"/>
                <w:szCs w:val="24"/>
              </w:rPr>
              <w:t>30%</w:t>
            </w:r>
            <w:r w:rsidRPr="00C135E1">
              <w:rPr>
                <w:rFonts w:ascii="方正仿宋_GBK" w:eastAsia="方正仿宋_GBK" w:hAnsi="Times New Roman" w:cs="Times New Roman"/>
                <w:spacing w:val="-8"/>
                <w:kern w:val="0"/>
                <w:sz w:val="24"/>
                <w:szCs w:val="24"/>
              </w:rPr>
              <w:t>；＞</w:t>
            </w:r>
            <w:r w:rsidRPr="00C135E1">
              <w:rPr>
                <w:rFonts w:ascii="Times New Roman" w:eastAsia="宋体" w:hAnsi="Times New Roman" w:cs="Times New Roman"/>
                <w:spacing w:val="-8"/>
                <w:kern w:val="0"/>
                <w:sz w:val="24"/>
                <w:szCs w:val="24"/>
              </w:rPr>
              <w:t>4</w:t>
            </w:r>
            <w:r w:rsidRPr="00C135E1">
              <w:rPr>
                <w:rFonts w:ascii="方正仿宋_GBK" w:eastAsia="方正仿宋_GBK" w:hAnsi="Times New Roman" w:cs="Times New Roman"/>
                <w:spacing w:val="-8"/>
                <w:kern w:val="0"/>
                <w:sz w:val="24"/>
                <w:szCs w:val="24"/>
              </w:rPr>
              <w:t>米</w:t>
            </w:r>
            <w:r w:rsidRPr="00C135E1">
              <w:rPr>
                <w:rFonts w:ascii="Times New Roman" w:eastAsia="宋体" w:hAnsi="Times New Roman" w:cs="Times New Roman"/>
                <w:spacing w:val="-8"/>
                <w:kern w:val="0"/>
                <w:sz w:val="24"/>
                <w:szCs w:val="24"/>
              </w:rPr>
              <w:t>≤5</w:t>
            </w:r>
            <w:r w:rsidRPr="00C135E1">
              <w:rPr>
                <w:rFonts w:ascii="方正仿宋_GBK" w:eastAsia="方正仿宋_GBK" w:hAnsi="Times New Roman" w:cs="Times New Roman"/>
                <w:spacing w:val="-8"/>
                <w:kern w:val="0"/>
                <w:sz w:val="24"/>
                <w:szCs w:val="24"/>
              </w:rPr>
              <w:t>米的为</w:t>
            </w:r>
            <w:r w:rsidRPr="00C135E1">
              <w:rPr>
                <w:rFonts w:ascii="Times New Roman" w:eastAsia="宋体" w:hAnsi="Times New Roman" w:cs="Times New Roman"/>
                <w:spacing w:val="-8"/>
                <w:kern w:val="0"/>
                <w:sz w:val="24"/>
                <w:szCs w:val="24"/>
              </w:rPr>
              <w:t>40%</w:t>
            </w:r>
            <w:r w:rsidRPr="00C135E1">
              <w:rPr>
                <w:rFonts w:ascii="方正仿宋_GBK" w:eastAsia="方正仿宋_GBK" w:hAnsi="Times New Roman" w:cs="Times New Roman"/>
                <w:spacing w:val="-8"/>
                <w:kern w:val="0"/>
                <w:sz w:val="24"/>
                <w:szCs w:val="24"/>
              </w:rPr>
              <w:t>、＞</w:t>
            </w:r>
            <w:r w:rsidRPr="00C135E1">
              <w:rPr>
                <w:rFonts w:ascii="Times New Roman" w:eastAsia="宋体" w:hAnsi="Times New Roman" w:cs="Times New Roman"/>
                <w:spacing w:val="-8"/>
                <w:kern w:val="0"/>
                <w:sz w:val="24"/>
                <w:szCs w:val="24"/>
              </w:rPr>
              <w:t>5</w:t>
            </w:r>
            <w:r w:rsidRPr="00C135E1">
              <w:rPr>
                <w:rFonts w:ascii="方正仿宋_GBK" w:eastAsia="方正仿宋_GBK" w:hAnsi="Times New Roman" w:cs="Times New Roman"/>
                <w:spacing w:val="-8"/>
                <w:kern w:val="0"/>
                <w:sz w:val="24"/>
                <w:szCs w:val="24"/>
              </w:rPr>
              <w:t>米</w:t>
            </w:r>
            <w:r w:rsidRPr="00C135E1">
              <w:rPr>
                <w:rFonts w:ascii="Times New Roman" w:eastAsia="宋体" w:hAnsi="Times New Roman" w:cs="Times New Roman"/>
                <w:spacing w:val="-8"/>
                <w:kern w:val="0"/>
                <w:sz w:val="24"/>
                <w:szCs w:val="24"/>
              </w:rPr>
              <w:t>≤6</w:t>
            </w:r>
            <w:r w:rsidRPr="00C135E1">
              <w:rPr>
                <w:rFonts w:ascii="方正仿宋_GBK" w:eastAsia="方正仿宋_GBK" w:hAnsi="Times New Roman" w:cs="Times New Roman"/>
                <w:spacing w:val="-8"/>
                <w:kern w:val="0"/>
                <w:sz w:val="24"/>
                <w:szCs w:val="24"/>
              </w:rPr>
              <w:t>米的为</w:t>
            </w:r>
            <w:r w:rsidRPr="00C135E1">
              <w:rPr>
                <w:rFonts w:ascii="Times New Roman" w:eastAsia="宋体" w:hAnsi="Times New Roman" w:cs="Times New Roman"/>
                <w:spacing w:val="-8"/>
                <w:kern w:val="0"/>
                <w:sz w:val="24"/>
                <w:szCs w:val="24"/>
              </w:rPr>
              <w:t>50%</w:t>
            </w:r>
            <w:r w:rsidRPr="00C135E1">
              <w:rPr>
                <w:rFonts w:ascii="方正仿宋_GBK" w:eastAsia="方正仿宋_GBK" w:hAnsi="Times New Roman" w:cs="Times New Roman"/>
                <w:spacing w:val="-8"/>
                <w:kern w:val="0"/>
                <w:sz w:val="24"/>
                <w:szCs w:val="24"/>
              </w:rPr>
              <w:t>，单层层高＞</w:t>
            </w:r>
            <w:r w:rsidRPr="00C135E1">
              <w:rPr>
                <w:rFonts w:ascii="Times New Roman" w:eastAsia="宋体" w:hAnsi="Times New Roman" w:cs="Times New Roman"/>
                <w:spacing w:val="-8"/>
                <w:kern w:val="0"/>
                <w:sz w:val="24"/>
                <w:szCs w:val="24"/>
              </w:rPr>
              <w:t>6</w:t>
            </w:r>
            <w:r w:rsidRPr="00C135E1">
              <w:rPr>
                <w:rFonts w:ascii="方正仿宋_GBK" w:eastAsia="方正仿宋_GBK" w:hAnsi="Times New Roman" w:cs="Times New Roman"/>
                <w:spacing w:val="-8"/>
                <w:kern w:val="0"/>
                <w:sz w:val="24"/>
                <w:szCs w:val="24"/>
              </w:rPr>
              <w:t>米的，层高加价按补偿标准的</w:t>
            </w:r>
            <w:r w:rsidRPr="00C135E1">
              <w:rPr>
                <w:rFonts w:ascii="Times New Roman" w:eastAsia="宋体" w:hAnsi="Times New Roman" w:cs="Times New Roman"/>
                <w:spacing w:val="-8"/>
                <w:kern w:val="0"/>
                <w:sz w:val="24"/>
                <w:szCs w:val="24"/>
              </w:rPr>
              <w:t>50%</w:t>
            </w:r>
            <w:r w:rsidRPr="00C135E1">
              <w:rPr>
                <w:rFonts w:ascii="方正仿宋_GBK" w:eastAsia="方正仿宋_GBK" w:hAnsi="Times New Roman" w:cs="Times New Roman"/>
                <w:spacing w:val="-8"/>
                <w:kern w:val="0"/>
                <w:sz w:val="24"/>
                <w:szCs w:val="24"/>
              </w:rPr>
              <w:t>计算后另按每增高</w:t>
            </w:r>
            <w:r w:rsidRPr="00C135E1">
              <w:rPr>
                <w:rFonts w:ascii="Times New Roman" w:eastAsia="宋体" w:hAnsi="Times New Roman" w:cs="Times New Roman"/>
                <w:spacing w:val="-8"/>
                <w:kern w:val="0"/>
                <w:sz w:val="24"/>
                <w:szCs w:val="24"/>
              </w:rPr>
              <w:t>1</w:t>
            </w:r>
            <w:r w:rsidRPr="00C135E1">
              <w:rPr>
                <w:rFonts w:ascii="方正仿宋_GBK" w:eastAsia="方正仿宋_GBK" w:hAnsi="Times New Roman" w:cs="Times New Roman"/>
                <w:spacing w:val="-8"/>
                <w:kern w:val="0"/>
                <w:sz w:val="24"/>
                <w:szCs w:val="24"/>
              </w:rPr>
              <w:t>米增加</w:t>
            </w:r>
            <w:r w:rsidRPr="00C135E1">
              <w:rPr>
                <w:rFonts w:ascii="Times New Roman" w:eastAsia="宋体" w:hAnsi="Times New Roman" w:cs="Times New Roman"/>
                <w:spacing w:val="-8"/>
                <w:kern w:val="0"/>
                <w:sz w:val="24"/>
                <w:szCs w:val="24"/>
              </w:rPr>
              <w:t>10</w:t>
            </w:r>
            <w:r w:rsidRPr="00C135E1">
              <w:rPr>
                <w:rFonts w:ascii="方正仿宋_GBK" w:eastAsia="方正仿宋_GBK" w:hAnsi="Times New Roman" w:cs="Times New Roman"/>
                <w:spacing w:val="-8"/>
                <w:kern w:val="0"/>
                <w:sz w:val="24"/>
                <w:szCs w:val="24"/>
              </w:rPr>
              <w:t>元</w:t>
            </w:r>
            <w:r w:rsidRPr="00C135E1">
              <w:rPr>
                <w:rFonts w:ascii="Times New Roman" w:eastAsia="宋体" w:hAnsi="Times New Roman" w:cs="Times New Roman"/>
                <w:spacing w:val="-8"/>
                <w:kern w:val="0"/>
                <w:sz w:val="24"/>
                <w:szCs w:val="24"/>
              </w:rPr>
              <w:t>/</w:t>
            </w:r>
            <w:r w:rsidRPr="00C135E1">
              <w:rPr>
                <w:rFonts w:ascii="方正仿宋_GBK" w:eastAsia="方正仿宋_GBK" w:hAnsi="Times New Roman" w:cs="Times New Roman"/>
                <w:spacing w:val="-8"/>
                <w:kern w:val="0"/>
                <w:sz w:val="24"/>
                <w:szCs w:val="24"/>
              </w:rPr>
              <w:t>平方米的补偿。</w:t>
            </w:r>
          </w:p>
        </w:tc>
        <w:tc>
          <w:tcPr>
            <w:tcW w:w="1299"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c>
          <w:tcPr>
            <w:tcW w:w="1299"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95%</w:t>
            </w:r>
          </w:p>
        </w:tc>
      </w:tr>
      <w:tr w:rsidR="00C135E1" w:rsidRPr="00C135E1" w:rsidTr="00C135E1">
        <w:trPr>
          <w:trHeight w:val="1071"/>
        </w:trPr>
        <w:tc>
          <w:tcPr>
            <w:tcW w:w="1382"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砖混</w:t>
            </w:r>
          </w:p>
        </w:tc>
        <w:tc>
          <w:tcPr>
            <w:tcW w:w="103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一类</w:t>
            </w:r>
          </w:p>
        </w:tc>
        <w:tc>
          <w:tcPr>
            <w:tcW w:w="10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610</w:t>
            </w:r>
          </w:p>
        </w:tc>
        <w:tc>
          <w:tcPr>
            <w:tcW w:w="0" w:type="auto"/>
            <w:vMerge/>
            <w:tcBorders>
              <w:top w:val="nil"/>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71"/>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1036"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二类</w:t>
            </w:r>
          </w:p>
        </w:tc>
        <w:tc>
          <w:tcPr>
            <w:tcW w:w="1015"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560</w:t>
            </w:r>
          </w:p>
        </w:tc>
        <w:tc>
          <w:tcPr>
            <w:tcW w:w="0" w:type="auto"/>
            <w:vMerge/>
            <w:tcBorders>
              <w:top w:val="nil"/>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1071"/>
        </w:trPr>
        <w:tc>
          <w:tcPr>
            <w:tcW w:w="138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砖木</w:t>
            </w:r>
          </w:p>
        </w:tc>
        <w:tc>
          <w:tcPr>
            <w:tcW w:w="103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0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500</w:t>
            </w:r>
          </w:p>
        </w:tc>
        <w:tc>
          <w:tcPr>
            <w:tcW w:w="0" w:type="auto"/>
            <w:vMerge/>
            <w:tcBorders>
              <w:top w:val="nil"/>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598" w:type="dxa"/>
            <w:gridSpan w:val="2"/>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w:t>
            </w:r>
          </w:p>
        </w:tc>
      </w:tr>
      <w:tr w:rsidR="00C135E1" w:rsidRPr="00C135E1" w:rsidTr="00C135E1">
        <w:trPr>
          <w:trHeight w:val="1071"/>
        </w:trPr>
        <w:tc>
          <w:tcPr>
            <w:tcW w:w="1382"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土木</w:t>
            </w:r>
          </w:p>
        </w:tc>
        <w:tc>
          <w:tcPr>
            <w:tcW w:w="1036" w:type="dxa"/>
            <w:tcBorders>
              <w:top w:val="nil"/>
              <w:left w:val="nil"/>
              <w:bottom w:val="nil"/>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xml:space="preserve">　</w:t>
            </w:r>
          </w:p>
        </w:tc>
        <w:tc>
          <w:tcPr>
            <w:tcW w:w="1015"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400</w:t>
            </w:r>
          </w:p>
        </w:tc>
        <w:tc>
          <w:tcPr>
            <w:tcW w:w="0" w:type="auto"/>
            <w:vMerge/>
            <w:tcBorders>
              <w:top w:val="nil"/>
              <w:left w:val="nil"/>
              <w:bottom w:val="nil"/>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0" w:type="auto"/>
            <w:gridSpan w:val="2"/>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5014"/>
        </w:trPr>
        <w:tc>
          <w:tcPr>
            <w:tcW w:w="1382" w:type="dxa"/>
            <w:tcBorders>
              <w:top w:val="nil"/>
              <w:left w:val="single" w:sz="4" w:space="0" w:color="000000"/>
              <w:bottom w:val="single" w:sz="4" w:space="0" w:color="000000"/>
              <w:right w:val="nil"/>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方正仿宋_GBK" w:eastAsia="方正仿宋_GBK" w:hAnsi="宋体" w:cs="宋体" w:hint="eastAsia"/>
                <w:kern w:val="0"/>
                <w:sz w:val="24"/>
                <w:szCs w:val="24"/>
              </w:rPr>
              <w:t> </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注</w:t>
            </w:r>
          </w:p>
        </w:tc>
        <w:tc>
          <w:tcPr>
            <w:tcW w:w="7543" w:type="dxa"/>
            <w:gridSpan w:val="5"/>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spacing w:val="-8"/>
                <w:kern w:val="0"/>
                <w:sz w:val="24"/>
                <w:szCs w:val="24"/>
              </w:rPr>
              <w:t>1</w:t>
            </w:r>
            <w:r w:rsidRPr="00C135E1">
              <w:rPr>
                <w:rFonts w:ascii="方正仿宋_GBK" w:eastAsia="方正仿宋_GBK" w:hAnsi="宋体" w:cs="宋体" w:hint="eastAsia"/>
                <w:spacing w:val="-8"/>
                <w:kern w:val="0"/>
                <w:sz w:val="24"/>
                <w:szCs w:val="24"/>
              </w:rPr>
              <w:t>.</w:t>
            </w:r>
            <w:r w:rsidRPr="00C135E1">
              <w:rPr>
                <w:rFonts w:ascii="Times New Roman" w:eastAsia="宋体" w:hAnsi="Times New Roman" w:cs="Times New Roman"/>
                <w:spacing w:val="-8"/>
                <w:kern w:val="0"/>
                <w:sz w:val="24"/>
                <w:szCs w:val="24"/>
              </w:rPr>
              <w:t>本标准适用拆除有集体建设用地使用证、房屋合法产权证明的企业房屋。</w:t>
            </w:r>
            <w:r w:rsidRPr="00C135E1">
              <w:rPr>
                <w:rFonts w:ascii="Times New Roman" w:eastAsia="宋体" w:hAnsi="Times New Roman" w:cs="Times New Roman"/>
                <w:spacing w:val="-8"/>
                <w:kern w:val="0"/>
                <w:sz w:val="24"/>
                <w:szCs w:val="24"/>
              </w:rPr>
              <w:t> </w:t>
            </w:r>
            <w:r w:rsidRPr="00C135E1">
              <w:rPr>
                <w:rFonts w:ascii="Times New Roman" w:eastAsia="宋体" w:hAnsi="Times New Roman" w:cs="Times New Roman"/>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办公用房、厂房的房屋补偿费按被拆除的房屋的合法建筑面积、房屋结构结合成新后计算。</w:t>
            </w:r>
            <w:r w:rsidRPr="00C135E1">
              <w:rPr>
                <w:rFonts w:ascii="Times New Roman" w:eastAsia="宋体" w:hAnsi="Times New Roman" w:cs="Times New Roman"/>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企业办公用房的装饰装修及设施按合法建筑面积及</w:t>
            </w:r>
            <w:r w:rsidRPr="00C135E1">
              <w:rPr>
                <w:rFonts w:ascii="方正仿宋_GBK" w:eastAsia="方正仿宋_GBK" w:hAnsi="宋体" w:cs="宋体" w:hint="eastAsia"/>
                <w:kern w:val="0"/>
                <w:sz w:val="24"/>
                <w:szCs w:val="24"/>
              </w:rPr>
              <w:t xml:space="preserve">房屋装饰装修及设施补偿费的标准计算，厂房的装饰装修不予补偿。　</w:t>
            </w:r>
          </w:p>
        </w:tc>
      </w:tr>
    </w:tbl>
    <w:p w:rsidR="00C135E1" w:rsidRPr="00C135E1" w:rsidRDefault="00C135E1" w:rsidP="00C135E1">
      <w:pPr>
        <w:widowControl/>
        <w:shd w:val="clear" w:color="auto" w:fill="FFFFFF"/>
        <w:spacing w:line="340" w:lineRule="atLeast"/>
        <w:ind w:right="12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lastRenderedPageBreak/>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七、</w:t>
      </w:r>
      <w:r w:rsidRPr="00C135E1">
        <w:rPr>
          <w:rFonts w:ascii="Times New Roman" w:eastAsia="方正小标宋_GBK" w:hAnsi="Times New Roman" w:cs="Times New Roman"/>
          <w:color w:val="000000"/>
          <w:kern w:val="0"/>
          <w:sz w:val="24"/>
          <w:szCs w:val="24"/>
        </w:rPr>
        <w:t>住宅房屋结构、装饰装修及设施技术要求</w:t>
      </w:r>
    </w:p>
    <w:tbl>
      <w:tblPr>
        <w:tblW w:w="8856" w:type="dxa"/>
        <w:tblLook w:val="04A0"/>
      </w:tblPr>
      <w:tblGrid>
        <w:gridCol w:w="1154"/>
        <w:gridCol w:w="7702"/>
      </w:tblGrid>
      <w:tr w:rsidR="00C135E1" w:rsidRPr="00C135E1" w:rsidTr="00C135E1">
        <w:trPr>
          <w:trHeight w:val="968"/>
        </w:trPr>
        <w:tc>
          <w:tcPr>
            <w:tcW w:w="115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w:t>
            </w:r>
          </w:p>
        </w:tc>
        <w:tc>
          <w:tcPr>
            <w:tcW w:w="770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结构、装饰装修及设施技术要求</w:t>
            </w:r>
          </w:p>
        </w:tc>
      </w:tr>
      <w:tr w:rsidR="00C135E1" w:rsidRPr="00C135E1" w:rsidTr="00C135E1">
        <w:trPr>
          <w:trHeight w:val="8704"/>
        </w:trPr>
        <w:tc>
          <w:tcPr>
            <w:tcW w:w="115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钢</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混</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w:t>
            </w:r>
          </w:p>
        </w:tc>
        <w:tc>
          <w:tcPr>
            <w:tcW w:w="7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主体结构</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框架结构；现浇钢筋混凝土梁、柱承重，非承重隔墙；屋顶炮楼；现浇或预制楼</w:t>
            </w:r>
            <w:r w:rsidRPr="00C135E1">
              <w:rPr>
                <w:rFonts w:ascii="方正仿宋_GBK" w:eastAsia="方正仿宋_GBK" w:hAnsi="宋体" w:cs="宋体" w:hint="eastAsia"/>
                <w:kern w:val="0"/>
                <w:sz w:val="24"/>
                <w:szCs w:val="24"/>
              </w:rPr>
              <w:t>梯（</w:t>
            </w:r>
            <w:r w:rsidRPr="00C135E1">
              <w:rPr>
                <w:rFonts w:ascii="Times New Roman" w:eastAsia="宋体" w:hAnsi="Times New Roman" w:cs="Times New Roman"/>
                <w:kern w:val="0"/>
                <w:sz w:val="24"/>
                <w:szCs w:val="24"/>
              </w:rPr>
              <w:t>踏步</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；预制空心板楼面；预制空心板钢丝网砼防水屋面带空心板隔热层；现浇天沟排水；房屋四周水泥砖砌排水明沟或暗沟；挑阳台，梯间为金属、木质或砖混等各类材质扶手护栏；底层净高</w:t>
            </w:r>
            <w:r w:rsidRPr="00C135E1">
              <w:rPr>
                <w:rFonts w:ascii="Times New Roman" w:eastAsia="宋体" w:hAnsi="Times New Roman" w:cs="Times New Roman"/>
                <w:kern w:val="0"/>
                <w:sz w:val="24"/>
                <w:szCs w:val="24"/>
              </w:rPr>
              <w:t>3.2</w:t>
            </w:r>
            <w:r w:rsidRPr="00C135E1">
              <w:rPr>
                <w:rFonts w:ascii="方正仿宋_GBK" w:eastAsia="方正仿宋_GBK" w:hAnsi="Times New Roman" w:cs="Times New Roman"/>
                <w:kern w:val="0"/>
                <w:sz w:val="24"/>
                <w:szCs w:val="24"/>
              </w:rPr>
              <w:t>米，二层以上净高</w:t>
            </w:r>
            <w:r w:rsidRPr="00C135E1">
              <w:rPr>
                <w:rFonts w:ascii="Times New Roman" w:eastAsia="宋体" w:hAnsi="Times New Roman" w:cs="Times New Roman"/>
                <w:kern w:val="0"/>
                <w:sz w:val="24"/>
                <w:szCs w:val="24"/>
              </w:rPr>
              <w:t>3</w:t>
            </w:r>
            <w:r w:rsidRPr="00C135E1">
              <w:rPr>
                <w:rFonts w:ascii="方正仿宋_GBK" w:eastAsia="方正仿宋_GBK" w:hAnsi="Times New Roman" w:cs="Times New Roman"/>
                <w:kern w:val="0"/>
                <w:sz w:val="24"/>
                <w:szCs w:val="24"/>
              </w:rPr>
              <w:t>米。</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2.</w:t>
            </w:r>
            <w:r w:rsidRPr="00C135E1">
              <w:rPr>
                <w:rFonts w:ascii="Times New Roman" w:eastAsia="宋体" w:hAnsi="Times New Roman" w:cs="Times New Roman"/>
                <w:kern w:val="0"/>
                <w:sz w:val="24"/>
                <w:szCs w:val="24"/>
              </w:rPr>
              <w:t>地面、墙面、顶面</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地面达到防滑地面砖、花岗岩、大理石或实木、强化木地板以上装饰装修标准；室内墙面刮瓷涂、天棚一级吊顶以上装饰装修标准；厨房、洗漱间、厕所墙裙贴面；外墙正面和两侧为贴面砖，其他为干粘石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门窗要求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各类防盗门</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塑钢、铝合金玻璃窗，各类金属材质护窗，各类材质防雨遮阳</w:t>
            </w:r>
            <w:r w:rsidRPr="00C135E1">
              <w:rPr>
                <w:rFonts w:ascii="方正仿宋_GBK" w:eastAsia="方正仿宋_GBK" w:hAnsi="宋体" w:cs="宋体" w:hint="eastAsia"/>
                <w:kern w:val="0"/>
                <w:sz w:val="24"/>
                <w:szCs w:val="24"/>
              </w:rPr>
              <w:t>篷</w:t>
            </w:r>
            <w:r w:rsidRPr="00C135E1">
              <w:rPr>
                <w:rFonts w:ascii="Times New Roman" w:eastAsia="宋体" w:hAnsi="Times New Roman" w:cs="Times New Roman"/>
                <w:kern w:val="0"/>
                <w:sz w:val="24"/>
                <w:szCs w:val="24"/>
              </w:rPr>
              <w:t>，各类材质装饰装修门，门窗套为水曲柳或仿榉木板以上装饰装修标准。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其他要求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室内壁柜等生活设施齐全（含室内各类材质间墙）；厨房、洗漱间、厕所内设施齐全，室内外水电设施齐全。</w:t>
            </w:r>
          </w:p>
        </w:tc>
      </w:tr>
      <w:tr w:rsidR="00C135E1" w:rsidRPr="00C135E1" w:rsidTr="00C135E1">
        <w:trPr>
          <w:trHeight w:val="2918"/>
        </w:trPr>
        <w:tc>
          <w:tcPr>
            <w:tcW w:w="115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增</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减</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因</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素</w:t>
            </w:r>
          </w:p>
        </w:tc>
        <w:tc>
          <w:tcPr>
            <w:tcW w:w="770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隔热层高度超过</w:t>
            </w:r>
            <w:r w:rsidRPr="00C135E1">
              <w:rPr>
                <w:rFonts w:ascii="Times New Roman" w:eastAsia="宋体" w:hAnsi="Times New Roman" w:cs="Times New Roman"/>
                <w:kern w:val="0"/>
                <w:sz w:val="24"/>
                <w:szCs w:val="24"/>
              </w:rPr>
              <w:t>70</w:t>
            </w:r>
            <w:r w:rsidRPr="00C135E1">
              <w:rPr>
                <w:rFonts w:ascii="方正仿宋_GBK" w:eastAsia="方正仿宋_GBK" w:hAnsi="Times New Roman" w:cs="Times New Roman"/>
                <w:kern w:val="0"/>
                <w:sz w:val="24"/>
                <w:szCs w:val="24"/>
              </w:rPr>
              <w:t>厘米的按房屋主体补偿增加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，隔热层内的装饰装修及设施不予补偿。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层高每增减</w:t>
            </w:r>
            <w:r w:rsidRPr="00C135E1">
              <w:rPr>
                <w:rFonts w:ascii="Times New Roman" w:eastAsia="宋体" w:hAnsi="Times New Roman" w:cs="Times New Roman"/>
                <w:kern w:val="0"/>
                <w:sz w:val="24"/>
                <w:szCs w:val="24"/>
              </w:rPr>
              <w:t>10</w:t>
            </w:r>
            <w:r w:rsidRPr="00C135E1">
              <w:rPr>
                <w:rFonts w:ascii="方正仿宋_GBK" w:eastAsia="方正仿宋_GBK" w:hAnsi="Times New Roman" w:cs="Times New Roman"/>
                <w:kern w:val="0"/>
                <w:sz w:val="24"/>
                <w:szCs w:val="24"/>
              </w:rPr>
              <w:t>厘米按房屋主体补偿增减</w:t>
            </w:r>
            <w:r w:rsidRPr="00C135E1">
              <w:rPr>
                <w:rFonts w:ascii="Times New Roman" w:eastAsia="宋体" w:hAnsi="Times New Roman" w:cs="Times New Roman"/>
                <w:kern w:val="0"/>
                <w:sz w:val="24"/>
                <w:szCs w:val="24"/>
              </w:rPr>
              <w:t>1%</w:t>
            </w:r>
            <w:r w:rsidRPr="00C135E1">
              <w:rPr>
                <w:rFonts w:ascii="方正仿宋_GBK" w:eastAsia="方正仿宋_GBK" w:hAnsi="Times New Roman" w:cs="Times New Roman"/>
                <w:kern w:val="0"/>
                <w:sz w:val="24"/>
                <w:szCs w:val="24"/>
              </w:rPr>
              <w:t>。</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有架空层的按房屋主体补偿增加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，架空层内的装饰装修及设施不予补偿。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房屋的装饰装修及设施包干补偿。</w:t>
            </w:r>
          </w:p>
        </w:tc>
      </w:tr>
    </w:tbl>
    <w:p w:rsidR="00C135E1" w:rsidRPr="00C135E1" w:rsidRDefault="00C135E1" w:rsidP="00C135E1">
      <w:pPr>
        <w:widowControl/>
        <w:shd w:val="clear" w:color="auto" w:fill="FFFFFF"/>
        <w:spacing w:line="34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tbl>
      <w:tblPr>
        <w:tblW w:w="9328" w:type="dxa"/>
        <w:tblLook w:val="04A0"/>
      </w:tblPr>
      <w:tblGrid>
        <w:gridCol w:w="1567"/>
        <w:gridCol w:w="7761"/>
      </w:tblGrid>
      <w:tr w:rsidR="00C135E1" w:rsidRPr="00C135E1" w:rsidTr="00C135E1">
        <w:trPr>
          <w:trHeight w:val="1233"/>
        </w:trPr>
        <w:tc>
          <w:tcPr>
            <w:tcW w:w="1567"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lastRenderedPageBreak/>
              <w:t>房屋结构</w:t>
            </w:r>
          </w:p>
        </w:tc>
        <w:tc>
          <w:tcPr>
            <w:tcW w:w="776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结构、装饰装修及设施技术要求</w:t>
            </w:r>
          </w:p>
        </w:tc>
      </w:tr>
      <w:tr w:rsidR="00C135E1" w:rsidRPr="00C135E1" w:rsidTr="00C135E1">
        <w:trPr>
          <w:trHeight w:val="8650"/>
        </w:trPr>
        <w:tc>
          <w:tcPr>
            <w:tcW w:w="1567"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砖混一类（二层以上、含二层）</w:t>
            </w:r>
          </w:p>
        </w:tc>
        <w:tc>
          <w:tcPr>
            <w:tcW w:w="776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主体结构</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砖混结构；</w:t>
            </w:r>
            <w:r w:rsidRPr="00C135E1">
              <w:rPr>
                <w:rFonts w:ascii="Times New Roman" w:eastAsia="宋体" w:hAnsi="Times New Roman" w:cs="Times New Roman"/>
                <w:kern w:val="0"/>
                <w:sz w:val="24"/>
                <w:szCs w:val="24"/>
              </w:rPr>
              <w:t>24</w:t>
            </w:r>
            <w:r w:rsidRPr="00C135E1">
              <w:rPr>
                <w:rFonts w:ascii="方正仿宋_GBK" w:eastAsia="方正仿宋_GBK" w:hAnsi="Times New Roman" w:cs="Times New Roman"/>
                <w:kern w:val="0"/>
                <w:sz w:val="24"/>
                <w:szCs w:val="24"/>
              </w:rPr>
              <w:t>厘米以上砖墙；梁、柱共同承重；现浇或预制楼梯</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踏步</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；预制空心板楼面；预制空心板钢丝网砼防水屋面带空心板隔热层或平顶青瓦屋面；现浇天沟排水；房屋四周水泥砖砌排水明沟或暗沟；挑阳台，梯间为金属、木质或砖混等各类材质扶手护栏；层高</w:t>
            </w:r>
            <w:r w:rsidRPr="00C135E1">
              <w:rPr>
                <w:rFonts w:ascii="Times New Roman" w:eastAsia="宋体" w:hAnsi="Times New Roman" w:cs="Times New Roman"/>
                <w:kern w:val="0"/>
                <w:sz w:val="24"/>
                <w:szCs w:val="24"/>
              </w:rPr>
              <w:t>3</w:t>
            </w:r>
            <w:r w:rsidRPr="00C135E1">
              <w:rPr>
                <w:rFonts w:ascii="方正仿宋_GBK" w:eastAsia="方正仿宋_GBK" w:hAnsi="Times New Roman" w:cs="Times New Roman"/>
                <w:kern w:val="0"/>
                <w:sz w:val="24"/>
                <w:szCs w:val="24"/>
              </w:rPr>
              <w:t>米。</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地面、墙面、顶面</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地面（含防潮层）达到防滑地面砖、花岗岩、大理石或实木、强化木地板以上装饰装修标准；室内墙面刮瓷涂、顶面一级吊顶以上装饰装修标准；厨房、洗漱间、厕所墙裙贴面；外墙正面和两侧为贴面砖，其他为干粘石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门窗要求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各类防盗门，塑钢、铝合金玻璃窗，各类金属材质护窗，各类材质防雨遮阳</w:t>
            </w:r>
            <w:r w:rsidRPr="00C135E1">
              <w:rPr>
                <w:rFonts w:ascii="方正仿宋_GBK" w:eastAsia="方正仿宋_GBK" w:hAnsi="宋体" w:cs="宋体" w:hint="eastAsia"/>
                <w:kern w:val="0"/>
                <w:sz w:val="24"/>
                <w:szCs w:val="24"/>
              </w:rPr>
              <w:t>篷</w:t>
            </w:r>
            <w:r w:rsidRPr="00C135E1">
              <w:rPr>
                <w:rFonts w:ascii="Times New Roman" w:eastAsia="宋体" w:hAnsi="Times New Roman" w:cs="Times New Roman"/>
                <w:kern w:val="0"/>
                <w:sz w:val="24"/>
                <w:szCs w:val="24"/>
              </w:rPr>
              <w:t>，各类材质装饰装修门，门窗套为水曲柳或仿榉木板以上装饰装修标准。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其他要求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室内壁柜等生活设施齐全（含室内各类材质间墙），厨房、洗漱间、厕所内设施齐全，室内外水电设施齐全。</w:t>
            </w:r>
          </w:p>
        </w:tc>
      </w:tr>
      <w:tr w:rsidR="00C135E1" w:rsidRPr="00C135E1" w:rsidTr="00C135E1">
        <w:trPr>
          <w:trHeight w:val="3074"/>
        </w:trPr>
        <w:tc>
          <w:tcPr>
            <w:tcW w:w="1567"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增</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减</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因</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素</w:t>
            </w:r>
          </w:p>
        </w:tc>
        <w:tc>
          <w:tcPr>
            <w:tcW w:w="776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隔热层高度超过</w:t>
            </w:r>
            <w:r w:rsidRPr="00C135E1">
              <w:rPr>
                <w:rFonts w:ascii="Times New Roman" w:eastAsia="宋体" w:hAnsi="Times New Roman" w:cs="Times New Roman"/>
                <w:kern w:val="0"/>
                <w:sz w:val="24"/>
                <w:szCs w:val="24"/>
              </w:rPr>
              <w:t>70</w:t>
            </w:r>
            <w:r w:rsidRPr="00C135E1">
              <w:rPr>
                <w:rFonts w:ascii="方正仿宋_GBK" w:eastAsia="方正仿宋_GBK" w:hAnsi="Times New Roman" w:cs="Times New Roman"/>
                <w:kern w:val="0"/>
                <w:sz w:val="24"/>
                <w:szCs w:val="24"/>
              </w:rPr>
              <w:t>厘米的按房屋主体补偿增加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，隔热层内的装饰装修及设施不予补偿。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层高每增减</w:t>
            </w:r>
            <w:r w:rsidRPr="00C135E1">
              <w:rPr>
                <w:rFonts w:ascii="Times New Roman" w:eastAsia="宋体" w:hAnsi="Times New Roman" w:cs="Times New Roman"/>
                <w:kern w:val="0"/>
                <w:sz w:val="24"/>
                <w:szCs w:val="24"/>
              </w:rPr>
              <w:t>10</w:t>
            </w:r>
            <w:r w:rsidRPr="00C135E1">
              <w:rPr>
                <w:rFonts w:ascii="方正仿宋_GBK" w:eastAsia="方正仿宋_GBK" w:hAnsi="Times New Roman" w:cs="Times New Roman"/>
                <w:kern w:val="0"/>
                <w:sz w:val="24"/>
                <w:szCs w:val="24"/>
              </w:rPr>
              <w:t>厘米按房屋主体补偿增减</w:t>
            </w:r>
            <w:r w:rsidRPr="00C135E1">
              <w:rPr>
                <w:rFonts w:ascii="Times New Roman" w:eastAsia="宋体" w:hAnsi="Times New Roman" w:cs="Times New Roman"/>
                <w:kern w:val="0"/>
                <w:sz w:val="24"/>
                <w:szCs w:val="24"/>
              </w:rPr>
              <w:t>1%</w:t>
            </w:r>
            <w:r w:rsidRPr="00C135E1">
              <w:rPr>
                <w:rFonts w:ascii="方正仿宋_GBK" w:eastAsia="方正仿宋_GBK" w:hAnsi="Times New Roman" w:cs="Times New Roman"/>
                <w:kern w:val="0"/>
                <w:sz w:val="24"/>
                <w:szCs w:val="24"/>
              </w:rPr>
              <w:t>。</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有架空层的按房屋主体补偿增加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，架空层内的装饰装修及设施不予补偿。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房屋的装饰装修及设施包干补偿。</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tbl>
      <w:tblPr>
        <w:tblW w:w="9182" w:type="dxa"/>
        <w:tblLook w:val="04A0"/>
      </w:tblPr>
      <w:tblGrid>
        <w:gridCol w:w="1196"/>
        <w:gridCol w:w="7986"/>
      </w:tblGrid>
      <w:tr w:rsidR="00C135E1" w:rsidRPr="00C135E1" w:rsidTr="00C135E1">
        <w:trPr>
          <w:trHeight w:val="1075"/>
        </w:trPr>
        <w:tc>
          <w:tcPr>
            <w:tcW w:w="1196"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lastRenderedPageBreak/>
              <w:t>房屋</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w:t>
            </w:r>
          </w:p>
        </w:tc>
        <w:tc>
          <w:tcPr>
            <w:tcW w:w="7986"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结构、装饰装修及设施技术要求</w:t>
            </w:r>
          </w:p>
        </w:tc>
      </w:tr>
      <w:tr w:rsidR="00C135E1" w:rsidRPr="00C135E1" w:rsidTr="00C135E1">
        <w:trPr>
          <w:trHeight w:val="8647"/>
        </w:trPr>
        <w:tc>
          <w:tcPr>
            <w:tcW w:w="119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砖混</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二类</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 </w:t>
            </w:r>
          </w:p>
        </w:tc>
        <w:tc>
          <w:tcPr>
            <w:tcW w:w="798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主体结构</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砖混结构；</w:t>
            </w:r>
            <w:r w:rsidRPr="00C135E1">
              <w:rPr>
                <w:rFonts w:ascii="Times New Roman" w:eastAsia="宋体" w:hAnsi="Times New Roman" w:cs="Times New Roman"/>
                <w:kern w:val="0"/>
                <w:sz w:val="24"/>
                <w:szCs w:val="24"/>
              </w:rPr>
              <w:t>24</w:t>
            </w:r>
            <w:r w:rsidRPr="00C135E1">
              <w:rPr>
                <w:rFonts w:ascii="方正仿宋_GBK" w:eastAsia="方正仿宋_GBK" w:hAnsi="Times New Roman" w:cs="Times New Roman"/>
                <w:kern w:val="0"/>
                <w:sz w:val="24"/>
                <w:szCs w:val="24"/>
              </w:rPr>
              <w:t>厘米砖墙或</w:t>
            </w:r>
            <w:r w:rsidRPr="00C135E1">
              <w:rPr>
                <w:rFonts w:ascii="Times New Roman" w:eastAsia="宋体" w:hAnsi="Times New Roman" w:cs="Times New Roman"/>
                <w:kern w:val="0"/>
                <w:sz w:val="24"/>
                <w:szCs w:val="24"/>
              </w:rPr>
              <w:t>18</w:t>
            </w:r>
            <w:r w:rsidRPr="00C135E1">
              <w:rPr>
                <w:rFonts w:ascii="方正仿宋_GBK" w:eastAsia="方正仿宋_GBK" w:hAnsi="Times New Roman" w:cs="Times New Roman"/>
                <w:kern w:val="0"/>
                <w:sz w:val="24"/>
                <w:szCs w:val="24"/>
              </w:rPr>
              <w:t>厘米砖墙；预制空心板钢丝网砼防水屋面或平顶青瓦屋面；现浇天沟排水；房屋四周水泥砖砌排水明沟或暗沟；层高</w:t>
            </w:r>
            <w:r w:rsidRPr="00C135E1">
              <w:rPr>
                <w:rFonts w:ascii="Times New Roman" w:eastAsia="宋体" w:hAnsi="Times New Roman" w:cs="Times New Roman"/>
                <w:kern w:val="0"/>
                <w:sz w:val="24"/>
                <w:szCs w:val="24"/>
              </w:rPr>
              <w:t>3</w:t>
            </w:r>
            <w:r w:rsidRPr="00C135E1">
              <w:rPr>
                <w:rFonts w:ascii="方正仿宋_GBK" w:eastAsia="方正仿宋_GBK" w:hAnsi="Times New Roman" w:cs="Times New Roman"/>
                <w:kern w:val="0"/>
                <w:sz w:val="24"/>
                <w:szCs w:val="24"/>
              </w:rPr>
              <w:t>米。</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地面、墙面、顶面</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地面（含防潮层）达到防滑地面砖、花岗岩、大理石或实木、强化木地板以上装饰装修标准；室内墙面刮瓷涂、顶面一级吊顶以上装饰装修标准；厨房、洗漱间、厕所墙裙贴面；外墙正面和两侧为贴面砖，其他为干粘石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门窗要求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各类防盗门，塑钢、铝合金玻璃窗，各类金属材质护窗，各类材质防雨遮阳</w:t>
            </w:r>
            <w:r w:rsidRPr="00C135E1">
              <w:rPr>
                <w:rFonts w:ascii="方正仿宋_GBK" w:eastAsia="方正仿宋_GBK" w:hAnsi="宋体" w:cs="宋体" w:hint="eastAsia"/>
                <w:kern w:val="0"/>
                <w:sz w:val="24"/>
                <w:szCs w:val="24"/>
              </w:rPr>
              <w:t>篷</w:t>
            </w:r>
            <w:r w:rsidRPr="00C135E1">
              <w:rPr>
                <w:rFonts w:ascii="Times New Roman" w:eastAsia="宋体" w:hAnsi="Times New Roman" w:cs="Times New Roman"/>
                <w:kern w:val="0"/>
                <w:sz w:val="24"/>
                <w:szCs w:val="24"/>
              </w:rPr>
              <w:t>，各类材质装饰装修门，门窗套为水曲柳或仿榉木板以上装饰装修标准。</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其他要求</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室内壁柜等生活设施齐全（含室内各类材质间墙），厨房、洗漱间、厕所内设施齐全，室内外水电设施齐全。</w:t>
            </w:r>
          </w:p>
        </w:tc>
      </w:tr>
      <w:tr w:rsidR="00C135E1" w:rsidRPr="00C135E1" w:rsidTr="00C135E1">
        <w:trPr>
          <w:trHeight w:val="3249"/>
        </w:trPr>
        <w:tc>
          <w:tcPr>
            <w:tcW w:w="1196"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增</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减</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因</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素</w:t>
            </w:r>
          </w:p>
        </w:tc>
        <w:tc>
          <w:tcPr>
            <w:tcW w:w="7986"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隔热层高度超过</w:t>
            </w:r>
            <w:r w:rsidRPr="00C135E1">
              <w:rPr>
                <w:rFonts w:ascii="Times New Roman" w:eastAsia="宋体" w:hAnsi="Times New Roman" w:cs="Times New Roman"/>
                <w:kern w:val="0"/>
                <w:sz w:val="24"/>
                <w:szCs w:val="24"/>
              </w:rPr>
              <w:t>70</w:t>
            </w:r>
            <w:r w:rsidRPr="00C135E1">
              <w:rPr>
                <w:rFonts w:ascii="方正仿宋_GBK" w:eastAsia="方正仿宋_GBK" w:hAnsi="Times New Roman" w:cs="Times New Roman"/>
                <w:kern w:val="0"/>
                <w:sz w:val="24"/>
                <w:szCs w:val="24"/>
              </w:rPr>
              <w:t>厘米的按房屋主体补偿增加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，隔热层内的装饰装修及设施不予补偿。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层高每增减</w:t>
            </w:r>
            <w:r w:rsidRPr="00C135E1">
              <w:rPr>
                <w:rFonts w:ascii="Times New Roman" w:eastAsia="宋体" w:hAnsi="Times New Roman" w:cs="Times New Roman"/>
                <w:kern w:val="0"/>
                <w:sz w:val="24"/>
                <w:szCs w:val="24"/>
              </w:rPr>
              <w:t>10</w:t>
            </w:r>
            <w:r w:rsidRPr="00C135E1">
              <w:rPr>
                <w:rFonts w:ascii="方正仿宋_GBK" w:eastAsia="方正仿宋_GBK" w:hAnsi="Times New Roman" w:cs="Times New Roman"/>
                <w:kern w:val="0"/>
                <w:sz w:val="24"/>
                <w:szCs w:val="24"/>
              </w:rPr>
              <w:t>厘米按房屋主体补偿增减</w:t>
            </w:r>
            <w:r w:rsidRPr="00C135E1">
              <w:rPr>
                <w:rFonts w:ascii="Times New Roman" w:eastAsia="宋体" w:hAnsi="Times New Roman" w:cs="Times New Roman"/>
                <w:kern w:val="0"/>
                <w:sz w:val="24"/>
                <w:szCs w:val="24"/>
              </w:rPr>
              <w:t>1%</w:t>
            </w:r>
            <w:r w:rsidRPr="00C135E1">
              <w:rPr>
                <w:rFonts w:ascii="方正仿宋_GBK" w:eastAsia="方正仿宋_GBK" w:hAnsi="Times New Roman" w:cs="Times New Roman"/>
                <w:kern w:val="0"/>
                <w:sz w:val="24"/>
                <w:szCs w:val="24"/>
              </w:rPr>
              <w:t>。</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有架空层的按房屋主体补偿增加</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，架空层内的装饰装修及设施不予补偿。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房屋的装饰装修及设施包干补偿。</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八、</w:t>
      </w:r>
      <w:r w:rsidRPr="00C135E1">
        <w:rPr>
          <w:rFonts w:ascii="Times New Roman" w:eastAsia="方正小标宋_GBK" w:hAnsi="Times New Roman" w:cs="Times New Roman"/>
          <w:color w:val="000000"/>
          <w:kern w:val="0"/>
          <w:sz w:val="24"/>
          <w:szCs w:val="24"/>
        </w:rPr>
        <w:t>房屋搬迁补助费、过渡补助费、按期拆迁奖励费标准</w:t>
      </w:r>
    </w:p>
    <w:tbl>
      <w:tblPr>
        <w:tblW w:w="9359" w:type="dxa"/>
        <w:tblLook w:val="04A0"/>
      </w:tblPr>
      <w:tblGrid>
        <w:gridCol w:w="1459"/>
        <w:gridCol w:w="2312"/>
        <w:gridCol w:w="5588"/>
      </w:tblGrid>
      <w:tr w:rsidR="00C135E1" w:rsidRPr="00C135E1" w:rsidTr="00C135E1">
        <w:trPr>
          <w:trHeight w:val="1311"/>
        </w:trPr>
        <w:tc>
          <w:tcPr>
            <w:tcW w:w="1459"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lastRenderedPageBreak/>
              <w:t>项</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目</w:t>
            </w:r>
          </w:p>
        </w:tc>
        <w:tc>
          <w:tcPr>
            <w:tcW w:w="2312"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标准</w:t>
            </w:r>
          </w:p>
        </w:tc>
        <w:tc>
          <w:tcPr>
            <w:tcW w:w="5588"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2822"/>
        </w:trPr>
        <w:tc>
          <w:tcPr>
            <w:tcW w:w="145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房屋搬迁</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补助费</w:t>
            </w:r>
          </w:p>
        </w:tc>
        <w:tc>
          <w:tcPr>
            <w:tcW w:w="23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7.2</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次</w:t>
            </w:r>
          </w:p>
        </w:tc>
        <w:tc>
          <w:tcPr>
            <w:tcW w:w="558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按合法建筑面积计算，搬迁补助费最多</w:t>
            </w:r>
            <w:r w:rsidRPr="00C135E1">
              <w:rPr>
                <w:rFonts w:ascii="Times New Roman" w:eastAsia="宋体" w:hAnsi="Times New Roman" w:cs="Times New Roman"/>
                <w:kern w:val="0"/>
                <w:sz w:val="24"/>
                <w:szCs w:val="24"/>
              </w:rPr>
              <w:t>2</w:t>
            </w:r>
            <w:r w:rsidRPr="00C135E1">
              <w:rPr>
                <w:rFonts w:ascii="方正仿宋_GBK" w:eastAsia="方正仿宋_GBK" w:hAnsi="Times New Roman" w:cs="Times New Roman"/>
                <w:kern w:val="0"/>
                <w:sz w:val="24"/>
                <w:szCs w:val="24"/>
              </w:rPr>
              <w:t>次；对持有《中华人民共和国残疾人证》的，按标准增加</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房屋搬迁补助费。</w:t>
            </w:r>
          </w:p>
        </w:tc>
      </w:tr>
      <w:tr w:rsidR="00C135E1" w:rsidRPr="00C135E1" w:rsidTr="00C135E1">
        <w:trPr>
          <w:trHeight w:val="2822"/>
        </w:trPr>
        <w:tc>
          <w:tcPr>
            <w:tcW w:w="1459" w:type="dxa"/>
            <w:vMerge w:val="restart"/>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房屋过渡</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补助费</w:t>
            </w:r>
          </w:p>
        </w:tc>
        <w:tc>
          <w:tcPr>
            <w:tcW w:w="23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月</w:t>
            </w:r>
          </w:p>
        </w:tc>
        <w:tc>
          <w:tcPr>
            <w:tcW w:w="558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适用于乡（镇、街道）、村企业房屋，按合法建筑面积计算，过渡期为</w:t>
            </w:r>
            <w:r w:rsidRPr="00C135E1">
              <w:rPr>
                <w:rFonts w:ascii="Times New Roman" w:eastAsia="宋体" w:hAnsi="Times New Roman" w:cs="Times New Roman"/>
                <w:kern w:val="0"/>
                <w:sz w:val="24"/>
                <w:szCs w:val="24"/>
              </w:rPr>
              <w:t>24</w:t>
            </w:r>
            <w:r w:rsidRPr="00C135E1">
              <w:rPr>
                <w:rFonts w:ascii="方正仿宋_GBK" w:eastAsia="方正仿宋_GBK" w:hAnsi="Times New Roman" w:cs="Times New Roman"/>
                <w:kern w:val="0"/>
                <w:sz w:val="24"/>
                <w:szCs w:val="24"/>
              </w:rPr>
              <w:t>个月，包括过渡期间停产、停业的损失；已停产、停业的企业按标准的</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补助；临时建筑不予补助。</w:t>
            </w:r>
          </w:p>
        </w:tc>
      </w:tr>
      <w:tr w:rsidR="00C135E1" w:rsidRPr="00C135E1" w:rsidTr="00C135E1">
        <w:trPr>
          <w:trHeight w:val="2822"/>
        </w:trPr>
        <w:tc>
          <w:tcPr>
            <w:tcW w:w="0" w:type="auto"/>
            <w:vMerge/>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c>
          <w:tcPr>
            <w:tcW w:w="23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7.2</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月</w:t>
            </w:r>
          </w:p>
        </w:tc>
        <w:tc>
          <w:tcPr>
            <w:tcW w:w="558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适用于住宅房屋，按合法建筑面积计算，过渡期为</w:t>
            </w:r>
            <w:r w:rsidRPr="00C135E1">
              <w:rPr>
                <w:rFonts w:ascii="Times New Roman" w:eastAsia="宋体" w:hAnsi="Times New Roman" w:cs="Times New Roman"/>
                <w:kern w:val="0"/>
                <w:sz w:val="24"/>
                <w:szCs w:val="24"/>
              </w:rPr>
              <w:t>24</w:t>
            </w:r>
            <w:r w:rsidRPr="00C135E1">
              <w:rPr>
                <w:rFonts w:ascii="方正仿宋_GBK" w:eastAsia="方正仿宋_GBK" w:hAnsi="Times New Roman" w:cs="Times New Roman"/>
                <w:kern w:val="0"/>
                <w:sz w:val="24"/>
                <w:szCs w:val="24"/>
              </w:rPr>
              <w:t>个月；临时建筑不予补助。</w:t>
            </w:r>
          </w:p>
        </w:tc>
      </w:tr>
      <w:tr w:rsidR="00C135E1" w:rsidRPr="00C135E1" w:rsidTr="00C135E1">
        <w:trPr>
          <w:trHeight w:val="2822"/>
        </w:trPr>
        <w:tc>
          <w:tcPr>
            <w:tcW w:w="1459"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按期拆迁房屋奖励费</w:t>
            </w:r>
          </w:p>
        </w:tc>
        <w:tc>
          <w:tcPr>
            <w:tcW w:w="2312"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200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次</w:t>
            </w:r>
          </w:p>
        </w:tc>
        <w:tc>
          <w:tcPr>
            <w:tcW w:w="5588"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在征地补偿安置方案实施公告规定的期限内，按期拆迁腾地的，按合法建筑面积计算；临时建筑不予奖励。</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九、</w:t>
      </w:r>
      <w:r w:rsidRPr="00C135E1">
        <w:rPr>
          <w:rFonts w:ascii="Times New Roman" w:eastAsia="方正小标宋_GBK" w:hAnsi="Times New Roman" w:cs="Times New Roman"/>
          <w:color w:val="000000"/>
          <w:kern w:val="0"/>
          <w:sz w:val="24"/>
          <w:szCs w:val="24"/>
        </w:rPr>
        <w:t>住宅房屋室外设施和生产用房补偿费标准</w:t>
      </w:r>
    </w:p>
    <w:tbl>
      <w:tblPr>
        <w:tblW w:w="9302" w:type="dxa"/>
        <w:jc w:val="center"/>
        <w:tblLook w:val="04A0"/>
      </w:tblPr>
      <w:tblGrid>
        <w:gridCol w:w="1500"/>
        <w:gridCol w:w="1377"/>
        <w:gridCol w:w="1704"/>
        <w:gridCol w:w="4721"/>
      </w:tblGrid>
      <w:tr w:rsidR="00C135E1" w:rsidRPr="00C135E1" w:rsidTr="00C135E1">
        <w:trPr>
          <w:trHeight w:val="1061"/>
          <w:jc w:val="center"/>
        </w:trPr>
        <w:tc>
          <w:tcPr>
            <w:tcW w:w="1500"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项</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目</w:t>
            </w:r>
          </w:p>
        </w:tc>
        <w:tc>
          <w:tcPr>
            <w:tcW w:w="1377"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单</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位</w:t>
            </w:r>
          </w:p>
        </w:tc>
        <w:tc>
          <w:tcPr>
            <w:tcW w:w="1704"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准</w:t>
            </w:r>
          </w:p>
        </w:tc>
        <w:tc>
          <w:tcPr>
            <w:tcW w:w="472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注</w:t>
            </w:r>
          </w:p>
        </w:tc>
      </w:tr>
      <w:tr w:rsidR="00C135E1" w:rsidRPr="00C135E1" w:rsidTr="00C135E1">
        <w:trPr>
          <w:trHeight w:val="1061"/>
          <w:jc w:val="center"/>
        </w:trPr>
        <w:tc>
          <w:tcPr>
            <w:tcW w:w="1500"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室外设施</w:t>
            </w:r>
          </w:p>
        </w:tc>
        <w:tc>
          <w:tcPr>
            <w:tcW w:w="13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栋</w:t>
            </w:r>
          </w:p>
        </w:tc>
        <w:tc>
          <w:tcPr>
            <w:tcW w:w="17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36000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栋</w:t>
            </w:r>
          </w:p>
        </w:tc>
        <w:tc>
          <w:tcPr>
            <w:tcW w:w="4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方正仿宋_GBK" w:eastAsia="方正仿宋_GBK" w:hAnsi="宋体" w:cs="宋体" w:hint="eastAsia"/>
                <w:kern w:val="0"/>
                <w:sz w:val="24"/>
                <w:szCs w:val="24"/>
              </w:rPr>
              <w:t>4</w:t>
            </w:r>
            <w:r w:rsidRPr="00C135E1">
              <w:rPr>
                <w:rFonts w:ascii="Times New Roman" w:eastAsia="宋体" w:hAnsi="Times New Roman" w:cs="Times New Roman"/>
                <w:kern w:val="0"/>
                <w:sz w:val="24"/>
                <w:szCs w:val="24"/>
              </w:rPr>
              <w:t>人户室外所有设施（生产用房除外）包干补偿；每增加一人，增加</w:t>
            </w:r>
            <w:r w:rsidRPr="00C135E1">
              <w:rPr>
                <w:rFonts w:ascii="Times New Roman" w:eastAsia="宋体" w:hAnsi="Times New Roman" w:cs="Times New Roman"/>
                <w:kern w:val="0"/>
                <w:sz w:val="24"/>
                <w:szCs w:val="24"/>
              </w:rPr>
              <w:t>8000</w:t>
            </w:r>
            <w:r w:rsidRPr="00C135E1">
              <w:rPr>
                <w:rFonts w:ascii="方正仿宋_GBK" w:eastAsia="方正仿宋_GBK" w:hAnsi="Times New Roman" w:cs="Times New Roman"/>
                <w:kern w:val="0"/>
                <w:sz w:val="24"/>
                <w:szCs w:val="24"/>
              </w:rPr>
              <w:t>元补偿费用。</w:t>
            </w:r>
          </w:p>
        </w:tc>
      </w:tr>
      <w:tr w:rsidR="00C135E1" w:rsidRPr="00C135E1" w:rsidTr="00C135E1">
        <w:trPr>
          <w:trHeight w:val="2917"/>
          <w:jc w:val="center"/>
        </w:trPr>
        <w:tc>
          <w:tcPr>
            <w:tcW w:w="1500"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生产用房（为农业生产服务）</w:t>
            </w:r>
          </w:p>
        </w:tc>
        <w:tc>
          <w:tcPr>
            <w:tcW w:w="13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平方米</w:t>
            </w:r>
          </w:p>
        </w:tc>
        <w:tc>
          <w:tcPr>
            <w:tcW w:w="17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144</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w:t>
            </w:r>
          </w:p>
        </w:tc>
        <w:tc>
          <w:tcPr>
            <w:tcW w:w="4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生产用房每户不超过</w:t>
            </w:r>
            <w:r w:rsidRPr="00C135E1">
              <w:rPr>
                <w:rFonts w:ascii="Times New Roman" w:eastAsia="宋体" w:hAnsi="Times New Roman" w:cs="Times New Roman"/>
                <w:kern w:val="0"/>
                <w:sz w:val="24"/>
                <w:szCs w:val="24"/>
              </w:rPr>
              <w:t>100</w:t>
            </w:r>
            <w:r w:rsidRPr="00C135E1">
              <w:rPr>
                <w:rFonts w:ascii="方正仿宋_GBK" w:eastAsia="方正仿宋_GBK" w:hAnsi="Times New Roman" w:cs="Times New Roman"/>
                <w:kern w:val="0"/>
                <w:sz w:val="24"/>
                <w:szCs w:val="24"/>
              </w:rPr>
              <w:t>平方米，未经批准的超面积部分一律不予补偿。</w:t>
            </w:r>
            <w:r w:rsidRPr="00C135E1">
              <w:rPr>
                <w:rFonts w:ascii="方正仿宋_GBK" w:eastAsia="方正仿宋_GBK" w:hAnsi="Times New Roman" w:cs="Times New Roman"/>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生产用房需四面有墙体、填心门窗，畜舍、杂屋高度在</w:t>
            </w:r>
            <w:r w:rsidRPr="00C135E1">
              <w:rPr>
                <w:rFonts w:ascii="Times New Roman" w:eastAsia="宋体" w:hAnsi="Times New Roman" w:cs="Times New Roman"/>
                <w:kern w:val="0"/>
                <w:sz w:val="24"/>
                <w:szCs w:val="24"/>
              </w:rPr>
              <w:t>2.2</w:t>
            </w:r>
            <w:r w:rsidRPr="00C135E1">
              <w:rPr>
                <w:rFonts w:ascii="方正仿宋_GBK" w:eastAsia="方正仿宋_GBK" w:hAnsi="Times New Roman" w:cs="Times New Roman"/>
                <w:kern w:val="0"/>
                <w:sz w:val="24"/>
                <w:szCs w:val="24"/>
              </w:rPr>
              <w:t>米以上</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达不到以上标准的按</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计算。</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生产用房包干补偿后，不再补偿其</w:t>
            </w:r>
            <w:r w:rsidRPr="00C135E1">
              <w:rPr>
                <w:rFonts w:ascii="方正仿宋_GBK" w:eastAsia="方正仿宋_GBK" w:hAnsi="宋体" w:cs="宋体" w:hint="eastAsia"/>
                <w:kern w:val="0"/>
                <w:sz w:val="24"/>
                <w:szCs w:val="24"/>
              </w:rPr>
              <w:t>他</w:t>
            </w:r>
            <w:r w:rsidRPr="00C135E1">
              <w:rPr>
                <w:rFonts w:ascii="Times New Roman" w:eastAsia="宋体" w:hAnsi="Times New Roman" w:cs="Times New Roman"/>
                <w:kern w:val="0"/>
                <w:sz w:val="24"/>
                <w:szCs w:val="24"/>
              </w:rPr>
              <w:t>费用。</w:t>
            </w:r>
          </w:p>
        </w:tc>
      </w:tr>
      <w:tr w:rsidR="00C135E1" w:rsidRPr="00C135E1" w:rsidTr="00C135E1">
        <w:trPr>
          <w:trHeight w:val="1061"/>
          <w:jc w:val="center"/>
        </w:trPr>
        <w:tc>
          <w:tcPr>
            <w:tcW w:w="1500"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农用工具</w:t>
            </w:r>
          </w:p>
        </w:tc>
        <w:tc>
          <w:tcPr>
            <w:tcW w:w="1377"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户</w:t>
            </w:r>
          </w:p>
        </w:tc>
        <w:tc>
          <w:tcPr>
            <w:tcW w:w="1704"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户</w:t>
            </w:r>
          </w:p>
        </w:tc>
        <w:tc>
          <w:tcPr>
            <w:tcW w:w="472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农户转为非农业户的按此标准补助。</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w:t>
      </w:r>
      <w:r w:rsidRPr="00C135E1">
        <w:rPr>
          <w:rFonts w:ascii="Times New Roman" w:eastAsia="方正小标宋_GBK" w:hAnsi="Times New Roman" w:cs="Times New Roman"/>
          <w:color w:val="000000"/>
          <w:kern w:val="0"/>
          <w:sz w:val="24"/>
          <w:szCs w:val="24"/>
        </w:rPr>
        <w:t>企业房屋室内、室外设施补偿费标准</w:t>
      </w:r>
    </w:p>
    <w:tbl>
      <w:tblPr>
        <w:tblW w:w="9288" w:type="dxa"/>
        <w:jc w:val="center"/>
        <w:tblLook w:val="04A0"/>
      </w:tblPr>
      <w:tblGrid>
        <w:gridCol w:w="2497"/>
        <w:gridCol w:w="6791"/>
      </w:tblGrid>
      <w:tr w:rsidR="00C135E1" w:rsidRPr="00C135E1" w:rsidTr="00C135E1">
        <w:trPr>
          <w:trHeight w:val="1326"/>
          <w:jc w:val="center"/>
        </w:trPr>
        <w:tc>
          <w:tcPr>
            <w:tcW w:w="2497"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项</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目</w:t>
            </w:r>
          </w:p>
        </w:tc>
        <w:tc>
          <w:tcPr>
            <w:tcW w:w="679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补偿标准</w:t>
            </w:r>
          </w:p>
        </w:tc>
      </w:tr>
      <w:tr w:rsidR="00C135E1" w:rsidRPr="00C135E1" w:rsidTr="00C135E1">
        <w:trPr>
          <w:trHeight w:val="1768"/>
          <w:jc w:val="center"/>
        </w:trPr>
        <w:tc>
          <w:tcPr>
            <w:tcW w:w="2497"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室内、室外生产设备能搬迁的</w:t>
            </w:r>
          </w:p>
        </w:tc>
        <w:tc>
          <w:tcPr>
            <w:tcW w:w="679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根据设备的拆卸、安装和搬迁台班费按实际工程量计算。</w:t>
            </w:r>
          </w:p>
        </w:tc>
      </w:tr>
      <w:tr w:rsidR="00C135E1" w:rsidRPr="00C135E1" w:rsidTr="00C135E1">
        <w:trPr>
          <w:trHeight w:val="2652"/>
          <w:jc w:val="center"/>
        </w:trPr>
        <w:tc>
          <w:tcPr>
            <w:tcW w:w="2497"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室内、室外生产设备不能搬迁的</w:t>
            </w:r>
          </w:p>
        </w:tc>
        <w:tc>
          <w:tcPr>
            <w:tcW w:w="679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按照红线用地面积</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平方米计算，包干补偿。</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十一、</w:t>
      </w:r>
      <w:r w:rsidRPr="00C135E1">
        <w:rPr>
          <w:rFonts w:ascii="Times New Roman" w:eastAsia="方正小标宋_GBK" w:hAnsi="Times New Roman" w:cs="Times New Roman"/>
          <w:color w:val="000000"/>
          <w:kern w:val="0"/>
          <w:sz w:val="24"/>
          <w:szCs w:val="24"/>
        </w:rPr>
        <w:t>集体设施补偿费标准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单位：元／亩</w:t>
      </w:r>
      <w:r w:rsidRPr="00C135E1">
        <w:rPr>
          <w:rFonts w:ascii="Times New Roman" w:eastAsia="方正小标宋_GBK" w:hAnsi="Times New Roman" w:cs="Times New Roman"/>
          <w:color w:val="000000"/>
          <w:kern w:val="0"/>
          <w:sz w:val="24"/>
          <w:szCs w:val="24"/>
        </w:rPr>
        <w:t>  </w:t>
      </w:r>
    </w:p>
    <w:tbl>
      <w:tblPr>
        <w:tblW w:w="9083" w:type="dxa"/>
        <w:tblInd w:w="93" w:type="dxa"/>
        <w:tblLook w:val="04A0"/>
      </w:tblPr>
      <w:tblGrid>
        <w:gridCol w:w="1904"/>
        <w:gridCol w:w="1511"/>
        <w:gridCol w:w="5668"/>
      </w:tblGrid>
      <w:tr w:rsidR="00C135E1" w:rsidRPr="00C135E1" w:rsidTr="00C135E1">
        <w:trPr>
          <w:trHeight w:val="1834"/>
        </w:trPr>
        <w:tc>
          <w:tcPr>
            <w:tcW w:w="1904" w:type="dxa"/>
            <w:tcBorders>
              <w:top w:val="single" w:sz="4" w:space="0" w:color="000000"/>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类</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别</w:t>
            </w:r>
          </w:p>
        </w:tc>
        <w:tc>
          <w:tcPr>
            <w:tcW w:w="1511"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标</w:t>
            </w:r>
            <w:r w:rsidRPr="00C135E1">
              <w:rPr>
                <w:rFonts w:ascii="方正仿宋_GBK" w:eastAsia="方正仿宋_GBK" w:hAnsi="宋体" w:cs="宋体" w:hint="eastAsia"/>
                <w:kern w:val="0"/>
                <w:sz w:val="24"/>
                <w:szCs w:val="24"/>
              </w:rPr>
              <w:t>  </w:t>
            </w:r>
            <w:r w:rsidRPr="00C135E1">
              <w:rPr>
                <w:rFonts w:ascii="Times New Roman" w:eastAsia="宋体" w:hAnsi="Times New Roman" w:cs="Times New Roman"/>
                <w:kern w:val="0"/>
                <w:sz w:val="24"/>
                <w:szCs w:val="24"/>
              </w:rPr>
              <w:t>准</w:t>
            </w:r>
          </w:p>
        </w:tc>
        <w:tc>
          <w:tcPr>
            <w:tcW w:w="5668" w:type="dxa"/>
            <w:tcBorders>
              <w:top w:val="single" w:sz="4" w:space="0" w:color="000000"/>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备　　注</w:t>
            </w:r>
          </w:p>
        </w:tc>
      </w:tr>
      <w:tr w:rsidR="00C135E1" w:rsidRPr="00C135E1" w:rsidTr="00C135E1">
        <w:trPr>
          <w:trHeight w:val="2132"/>
        </w:trPr>
        <w:tc>
          <w:tcPr>
            <w:tcW w:w="1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专业菜地</w:t>
            </w:r>
          </w:p>
        </w:tc>
        <w:tc>
          <w:tcPr>
            <w:tcW w:w="151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5000</w:t>
            </w:r>
          </w:p>
        </w:tc>
        <w:tc>
          <w:tcPr>
            <w:tcW w:w="5668" w:type="dxa"/>
            <w:vMerge w:val="restart"/>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1</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集体设施予以包干补偿。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2</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其</w:t>
            </w:r>
            <w:r w:rsidRPr="00C135E1">
              <w:rPr>
                <w:rFonts w:ascii="方正仿宋_GBK" w:eastAsia="方正仿宋_GBK" w:hAnsi="宋体" w:cs="宋体" w:hint="eastAsia"/>
                <w:kern w:val="0"/>
                <w:sz w:val="24"/>
                <w:szCs w:val="24"/>
              </w:rPr>
              <w:t>他</w:t>
            </w:r>
            <w:r w:rsidRPr="00C135E1">
              <w:rPr>
                <w:rFonts w:ascii="Times New Roman" w:eastAsia="宋体" w:hAnsi="Times New Roman" w:cs="Times New Roman"/>
                <w:kern w:val="0"/>
                <w:sz w:val="24"/>
                <w:szCs w:val="24"/>
              </w:rPr>
              <w:t>农用地不包含企业用地、水塘、道路和宅基地。</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3</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水塘需要易地修建的，根据原水塘蓄水容积按</w:t>
            </w:r>
            <w:r w:rsidRPr="00C135E1">
              <w:rPr>
                <w:rFonts w:ascii="Times New Roman" w:eastAsia="宋体" w:hAnsi="Times New Roman" w:cs="Times New Roman"/>
                <w:kern w:val="0"/>
                <w:sz w:val="24"/>
                <w:szCs w:val="24"/>
              </w:rPr>
              <w:t>12</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立方米计算，水塘的设施不再另行补偿；水塘不需恢复的按照</w:t>
            </w:r>
            <w:r w:rsidRPr="00C135E1">
              <w:rPr>
                <w:rFonts w:ascii="方正仿宋_GBK" w:eastAsia="方正仿宋_GBK" w:hAnsi="宋体" w:cs="宋体" w:hint="eastAsia"/>
                <w:kern w:val="0"/>
                <w:sz w:val="24"/>
                <w:szCs w:val="24"/>
              </w:rPr>
              <w:t>每亩</w:t>
            </w:r>
            <w:r w:rsidRPr="00C135E1">
              <w:rPr>
                <w:rFonts w:ascii="Times New Roman" w:eastAsia="方正仿宋_GBK" w:hAnsi="Times New Roman" w:cs="Times New Roman" w:hint="eastAsia"/>
                <w:kern w:val="0"/>
                <w:sz w:val="24"/>
                <w:szCs w:val="24"/>
              </w:rPr>
              <w:t>2200</w:t>
            </w:r>
            <w:r w:rsidRPr="00C135E1">
              <w:rPr>
                <w:rFonts w:ascii="方正仿宋_GBK" w:eastAsia="方正仿宋_GBK" w:hAnsi="宋体" w:cs="宋体" w:hint="eastAsia"/>
                <w:kern w:val="0"/>
                <w:sz w:val="24"/>
                <w:szCs w:val="24"/>
              </w:rPr>
              <w:t>元</w:t>
            </w:r>
            <w:r w:rsidRPr="00C135E1">
              <w:rPr>
                <w:rFonts w:ascii="Times New Roman" w:eastAsia="宋体" w:hAnsi="Times New Roman" w:cs="Times New Roman"/>
                <w:kern w:val="0"/>
                <w:sz w:val="24"/>
                <w:szCs w:val="24"/>
              </w:rPr>
              <w:t>包干补偿。</w:t>
            </w:r>
            <w:r w:rsidRPr="00C135E1">
              <w:rPr>
                <w:rFonts w:ascii="Times New Roman" w:eastAsia="宋体" w:hAnsi="Times New Roman" w:cs="Times New Roman"/>
                <w:kern w:val="0"/>
                <w:sz w:val="24"/>
                <w:szCs w:val="24"/>
              </w:rPr>
              <w:t> </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4</w:t>
            </w:r>
            <w:r w:rsidRPr="00C135E1">
              <w:rPr>
                <w:rFonts w:ascii="方正仿宋_GBK" w:eastAsia="方正仿宋_GBK" w:hAnsi="宋体" w:cs="宋体" w:hint="eastAsia"/>
                <w:kern w:val="0"/>
                <w:sz w:val="24"/>
                <w:szCs w:val="24"/>
              </w:rPr>
              <w:t>.</w:t>
            </w:r>
            <w:r w:rsidRPr="00C135E1">
              <w:rPr>
                <w:rFonts w:ascii="Times New Roman" w:eastAsia="宋体" w:hAnsi="Times New Roman" w:cs="Times New Roman"/>
                <w:kern w:val="0"/>
                <w:sz w:val="24"/>
                <w:szCs w:val="24"/>
              </w:rPr>
              <w:t>混凝土道路（要求厚度大于</w:t>
            </w:r>
            <w:r w:rsidRPr="00C135E1">
              <w:rPr>
                <w:rFonts w:ascii="Times New Roman" w:eastAsia="宋体" w:hAnsi="Times New Roman" w:cs="Times New Roman"/>
                <w:kern w:val="0"/>
                <w:sz w:val="24"/>
                <w:szCs w:val="24"/>
              </w:rPr>
              <w:t>18</w:t>
            </w:r>
            <w:r w:rsidRPr="00C135E1">
              <w:rPr>
                <w:rFonts w:ascii="方正仿宋_GBK" w:eastAsia="方正仿宋_GBK" w:hAnsi="Times New Roman" w:cs="Times New Roman"/>
                <w:kern w:val="0"/>
                <w:sz w:val="24"/>
                <w:szCs w:val="24"/>
              </w:rPr>
              <w:t>厘米）按</w:t>
            </w:r>
            <w:r w:rsidRPr="00C135E1">
              <w:rPr>
                <w:rFonts w:ascii="Times New Roman" w:eastAsia="宋体" w:hAnsi="Times New Roman" w:cs="Times New Roman"/>
                <w:kern w:val="0"/>
                <w:sz w:val="24"/>
                <w:szCs w:val="24"/>
              </w:rPr>
              <w:t>50</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平方米、沥青道路按</w:t>
            </w:r>
            <w:r w:rsidRPr="00C135E1">
              <w:rPr>
                <w:rFonts w:ascii="Times New Roman" w:eastAsia="宋体" w:hAnsi="Times New Roman" w:cs="Times New Roman"/>
                <w:kern w:val="0"/>
                <w:sz w:val="24"/>
                <w:szCs w:val="24"/>
              </w:rPr>
              <w:t>25</w:t>
            </w:r>
            <w:r w:rsidRPr="00C135E1">
              <w:rPr>
                <w:rFonts w:ascii="方正仿宋_GBK" w:eastAsia="方正仿宋_GBK" w:hAnsi="Times New Roman" w:cs="Times New Roman"/>
                <w:kern w:val="0"/>
                <w:sz w:val="24"/>
                <w:szCs w:val="24"/>
              </w:rPr>
              <w:t>元</w:t>
            </w:r>
            <w:r w:rsidRPr="00C135E1">
              <w:rPr>
                <w:rFonts w:ascii="Times New Roman" w:eastAsia="宋体" w:hAnsi="Times New Roman" w:cs="Times New Roman"/>
                <w:kern w:val="0"/>
                <w:sz w:val="24"/>
                <w:szCs w:val="24"/>
              </w:rPr>
              <w:t>/</w:t>
            </w:r>
            <w:r w:rsidRPr="00C135E1">
              <w:rPr>
                <w:rFonts w:ascii="方正仿宋_GBK" w:eastAsia="方正仿宋_GBK" w:hAnsi="Times New Roman" w:cs="Times New Roman"/>
                <w:kern w:val="0"/>
                <w:sz w:val="24"/>
                <w:szCs w:val="24"/>
              </w:rPr>
              <w:t>平方米予以补偿。</w:t>
            </w:r>
          </w:p>
          <w:p w:rsidR="00C135E1" w:rsidRPr="00C135E1" w:rsidRDefault="00C135E1" w:rsidP="00C135E1">
            <w:pPr>
              <w:widowControl/>
              <w:spacing w:line="340" w:lineRule="atLeast"/>
              <w:jc w:val="left"/>
              <w:rPr>
                <w:rFonts w:ascii="宋体" w:eastAsia="宋体" w:hAnsi="宋体" w:cs="宋体"/>
                <w:kern w:val="0"/>
                <w:sz w:val="24"/>
                <w:szCs w:val="24"/>
              </w:rPr>
            </w:pPr>
            <w:r w:rsidRPr="00C135E1">
              <w:rPr>
                <w:rFonts w:ascii="Times New Roman" w:eastAsia="宋体" w:hAnsi="Times New Roman" w:cs="Times New Roman"/>
                <w:kern w:val="0"/>
                <w:sz w:val="24"/>
                <w:szCs w:val="24"/>
              </w:rPr>
              <w:t>5</w:t>
            </w:r>
            <w:r w:rsidRPr="00C135E1">
              <w:rPr>
                <w:rFonts w:ascii="方正仿宋_GBK" w:eastAsia="方正仿宋_GBK" w:hAnsi="Times New Roman" w:cs="Times New Roman"/>
                <w:kern w:val="0"/>
                <w:sz w:val="24"/>
                <w:szCs w:val="24"/>
              </w:rPr>
              <w:t>．杆线迁移按照征收面积每亩</w:t>
            </w:r>
            <w:r w:rsidRPr="00C135E1">
              <w:rPr>
                <w:rFonts w:ascii="Times New Roman" w:eastAsia="宋体" w:hAnsi="Times New Roman" w:cs="Times New Roman"/>
                <w:kern w:val="0"/>
                <w:sz w:val="24"/>
                <w:szCs w:val="24"/>
              </w:rPr>
              <w:t>2000</w:t>
            </w:r>
            <w:r w:rsidRPr="00C135E1">
              <w:rPr>
                <w:rFonts w:ascii="方正仿宋_GBK" w:eastAsia="方正仿宋_GBK" w:hAnsi="Times New Roman" w:cs="Times New Roman"/>
                <w:kern w:val="0"/>
                <w:sz w:val="24"/>
                <w:szCs w:val="24"/>
              </w:rPr>
              <w:t>元包干补偿（超过</w:t>
            </w:r>
            <w:r w:rsidRPr="00C135E1">
              <w:rPr>
                <w:rFonts w:ascii="Times New Roman" w:eastAsia="宋体" w:hAnsi="Times New Roman" w:cs="Times New Roman"/>
                <w:kern w:val="0"/>
                <w:sz w:val="24"/>
                <w:szCs w:val="24"/>
              </w:rPr>
              <w:t>380</w:t>
            </w:r>
            <w:r w:rsidRPr="00C135E1">
              <w:rPr>
                <w:rFonts w:ascii="方正仿宋_GBK" w:eastAsia="方正仿宋_GBK" w:hAnsi="Times New Roman" w:cs="Times New Roman"/>
                <w:kern w:val="0"/>
                <w:sz w:val="24"/>
                <w:szCs w:val="24"/>
              </w:rPr>
              <w:t>伏的电力杆线除外）。</w:t>
            </w:r>
          </w:p>
        </w:tc>
      </w:tr>
      <w:tr w:rsidR="00C135E1" w:rsidRPr="00C135E1" w:rsidTr="00C135E1">
        <w:trPr>
          <w:trHeight w:val="2132"/>
        </w:trPr>
        <w:tc>
          <w:tcPr>
            <w:tcW w:w="1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专业鱼池</w:t>
            </w:r>
          </w:p>
        </w:tc>
        <w:tc>
          <w:tcPr>
            <w:tcW w:w="151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5000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2132"/>
        </w:trPr>
        <w:tc>
          <w:tcPr>
            <w:tcW w:w="1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水</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田</w:t>
            </w:r>
          </w:p>
        </w:tc>
        <w:tc>
          <w:tcPr>
            <w:tcW w:w="151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3000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2132"/>
        </w:trPr>
        <w:tc>
          <w:tcPr>
            <w:tcW w:w="1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旱</w:t>
            </w:r>
            <w:r w:rsidRPr="00C135E1">
              <w:rPr>
                <w:rFonts w:ascii="Times New Roman" w:eastAsia="宋体" w:hAnsi="Times New Roman" w:cs="Times New Roman"/>
                <w:kern w:val="0"/>
                <w:sz w:val="24"/>
                <w:szCs w:val="24"/>
              </w:rPr>
              <w:t>  </w:t>
            </w:r>
            <w:r w:rsidRPr="00C135E1">
              <w:rPr>
                <w:rFonts w:ascii="Times New Roman" w:eastAsia="宋体" w:hAnsi="Times New Roman" w:cs="Times New Roman"/>
                <w:kern w:val="0"/>
                <w:sz w:val="24"/>
                <w:szCs w:val="24"/>
              </w:rPr>
              <w:t>土</w:t>
            </w:r>
          </w:p>
        </w:tc>
        <w:tc>
          <w:tcPr>
            <w:tcW w:w="151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1500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r w:rsidR="00C135E1" w:rsidRPr="00C135E1" w:rsidTr="00C135E1">
        <w:trPr>
          <w:trHeight w:val="2132"/>
        </w:trPr>
        <w:tc>
          <w:tcPr>
            <w:tcW w:w="1904" w:type="dxa"/>
            <w:tcBorders>
              <w:top w:val="nil"/>
              <w:left w:val="single" w:sz="4" w:space="0" w:color="000000"/>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其</w:t>
            </w:r>
            <w:r w:rsidRPr="00C135E1">
              <w:rPr>
                <w:rFonts w:ascii="Times New Roman" w:eastAsia="宋体" w:hAnsi="Times New Roman" w:cs="Times New Roman"/>
                <w:kern w:val="0"/>
                <w:sz w:val="24"/>
                <w:szCs w:val="24"/>
              </w:rPr>
              <w:t>  </w:t>
            </w:r>
            <w:r w:rsidRPr="00C135E1">
              <w:rPr>
                <w:rFonts w:ascii="方正仿宋_GBK" w:eastAsia="方正仿宋_GBK" w:hAnsi="宋体" w:cs="宋体" w:hint="eastAsia"/>
                <w:kern w:val="0"/>
                <w:sz w:val="24"/>
                <w:szCs w:val="24"/>
              </w:rPr>
              <w:t>他</w:t>
            </w:r>
          </w:p>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农用地</w:t>
            </w:r>
          </w:p>
        </w:tc>
        <w:tc>
          <w:tcPr>
            <w:tcW w:w="1511" w:type="dxa"/>
            <w:tcBorders>
              <w:top w:val="nil"/>
              <w:left w:val="nil"/>
              <w:bottom w:val="single" w:sz="4" w:space="0" w:color="000000"/>
              <w:right w:val="single" w:sz="4" w:space="0" w:color="000000"/>
            </w:tcBorders>
            <w:vAlign w:val="center"/>
            <w:hideMark/>
          </w:tcPr>
          <w:p w:rsidR="00C135E1" w:rsidRPr="00C135E1" w:rsidRDefault="00C135E1" w:rsidP="00C135E1">
            <w:pPr>
              <w:widowControl/>
              <w:spacing w:line="340" w:lineRule="atLeast"/>
              <w:jc w:val="center"/>
              <w:rPr>
                <w:rFonts w:ascii="宋体" w:eastAsia="宋体" w:hAnsi="宋体" w:cs="宋体"/>
                <w:kern w:val="0"/>
                <w:sz w:val="24"/>
                <w:szCs w:val="24"/>
              </w:rPr>
            </w:pPr>
            <w:r w:rsidRPr="00C135E1">
              <w:rPr>
                <w:rFonts w:ascii="Times New Roman" w:eastAsia="宋体" w:hAnsi="Times New Roman" w:cs="Times New Roman"/>
                <w:kern w:val="0"/>
                <w:sz w:val="24"/>
                <w:szCs w:val="24"/>
              </w:rPr>
              <w:t>1000</w:t>
            </w:r>
          </w:p>
        </w:tc>
        <w:tc>
          <w:tcPr>
            <w:tcW w:w="0" w:type="auto"/>
            <w:vMerge/>
            <w:tcBorders>
              <w:top w:val="nil"/>
              <w:left w:val="nil"/>
              <w:bottom w:val="single" w:sz="4" w:space="0" w:color="000000"/>
              <w:right w:val="single" w:sz="4" w:space="0" w:color="000000"/>
            </w:tcBorders>
            <w:tcMar>
              <w:top w:w="0" w:type="dxa"/>
              <w:left w:w="0" w:type="dxa"/>
              <w:bottom w:w="0" w:type="dxa"/>
              <w:right w:w="0" w:type="dxa"/>
            </w:tcMar>
            <w:vAlign w:val="center"/>
            <w:hideMark/>
          </w:tcPr>
          <w:p w:rsidR="00C135E1" w:rsidRPr="00C135E1" w:rsidRDefault="00C135E1" w:rsidP="00C135E1">
            <w:pPr>
              <w:widowControl/>
              <w:jc w:val="left"/>
              <w:rPr>
                <w:rFonts w:ascii="宋体" w:eastAsia="宋体" w:hAnsi="宋体" w:cs="宋体"/>
                <w:kern w:val="0"/>
                <w:sz w:val="24"/>
                <w:szCs w:val="24"/>
              </w:rPr>
            </w:pP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432"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br w:type="page"/>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十二、</w:t>
      </w:r>
      <w:r w:rsidRPr="00C135E1">
        <w:rPr>
          <w:rFonts w:ascii="Times New Roman" w:eastAsia="方正小标宋_GBK" w:hAnsi="Times New Roman" w:cs="Times New Roman"/>
          <w:color w:val="000000"/>
          <w:kern w:val="0"/>
          <w:sz w:val="24"/>
          <w:szCs w:val="24"/>
        </w:rPr>
        <w:t>砂石场、预制场、砖场补偿补助费标准</w:t>
      </w:r>
    </w:p>
    <w:tbl>
      <w:tblPr>
        <w:tblW w:w="9834" w:type="dxa"/>
        <w:jc w:val="center"/>
        <w:shd w:val="clear" w:color="auto" w:fill="FFFFFF"/>
        <w:tblLook w:val="04A0"/>
      </w:tblPr>
      <w:tblGrid>
        <w:gridCol w:w="1236"/>
        <w:gridCol w:w="966"/>
        <w:gridCol w:w="1383"/>
        <w:gridCol w:w="1273"/>
        <w:gridCol w:w="4976"/>
      </w:tblGrid>
      <w:tr w:rsidR="00C135E1" w:rsidRPr="00C135E1" w:rsidTr="00C135E1">
        <w:trPr>
          <w:trHeight w:val="618"/>
          <w:jc w:val="center"/>
        </w:trPr>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项目</w:t>
            </w:r>
          </w:p>
        </w:tc>
        <w:tc>
          <w:tcPr>
            <w:tcW w:w="1475"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规格（单位）</w:t>
            </w:r>
          </w:p>
        </w:tc>
        <w:tc>
          <w:tcPr>
            <w:tcW w:w="1358"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433"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备</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1592"/>
          <w:jc w:val="center"/>
        </w:trPr>
        <w:tc>
          <w:tcPr>
            <w:tcW w:w="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砂石场</w:t>
            </w: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22"/>
                <w:kern w:val="0"/>
                <w:sz w:val="24"/>
                <w:szCs w:val="24"/>
              </w:rPr>
              <w:t>输送机传输皮带总长度</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ind w:left="-151" w:firstLine="151"/>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（米）以下的（含</w:t>
            </w: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160000</w:t>
            </w:r>
            <w:r w:rsidRPr="00C135E1">
              <w:rPr>
                <w:rFonts w:ascii="方正仿宋_GBK" w:eastAsia="方正仿宋_GBK" w:hAnsi="Times New Roman" w:cs="Times New Roman"/>
                <w:color w:val="000000"/>
                <w:kern w:val="0"/>
                <w:sz w:val="24"/>
                <w:szCs w:val="24"/>
              </w:rPr>
              <w:t>元</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合法砂石场内的机械设备拆卸、搬运、安装，交配电设备，电杆电线及场地平整和搬迁费用等所有补偿费用包干补偿；</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输送机传输皮带在</w:t>
            </w: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米以上的，每增加</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米，增加</w:t>
            </w:r>
            <w:r w:rsidRPr="00C135E1">
              <w:rPr>
                <w:rFonts w:ascii="方正仿宋_GBK" w:eastAsia="方正仿宋_GBK" w:hAnsi="宋体" w:cs="宋体" w:hint="eastAsia"/>
                <w:color w:val="000000"/>
                <w:kern w:val="0"/>
                <w:sz w:val="24"/>
                <w:szCs w:val="24"/>
              </w:rPr>
              <w:t>补偿</w:t>
            </w:r>
            <w:r w:rsidRPr="00C135E1">
              <w:rPr>
                <w:rFonts w:ascii="Times New Roman" w:eastAsia="方正小标宋_GBK" w:hAnsi="Times New Roman" w:cs="Times New Roman"/>
                <w:color w:val="000000"/>
                <w:kern w:val="0"/>
                <w:sz w:val="24"/>
                <w:szCs w:val="24"/>
              </w:rPr>
              <w:t>费</w:t>
            </w:r>
            <w:r w:rsidRPr="00C135E1">
              <w:rPr>
                <w:rFonts w:ascii="Times New Roman" w:eastAsia="方正小标宋_GBK" w:hAnsi="Times New Roman" w:cs="Times New Roman"/>
                <w:color w:val="000000"/>
                <w:kern w:val="0"/>
                <w:sz w:val="24"/>
                <w:szCs w:val="24"/>
              </w:rPr>
              <w:t>300</w:t>
            </w:r>
            <w:r w:rsidRPr="00C135E1">
              <w:rPr>
                <w:rFonts w:ascii="方正仿宋_GBK" w:eastAsia="方正仿宋_GBK" w:hAnsi="Times New Roman" w:cs="Times New Roman"/>
                <w:color w:val="000000"/>
                <w:kern w:val="0"/>
                <w:sz w:val="24"/>
                <w:szCs w:val="24"/>
              </w:rPr>
              <w:t>元。</w:t>
            </w:r>
          </w:p>
        </w:tc>
      </w:tr>
      <w:tr w:rsidR="00C135E1" w:rsidRPr="00C135E1" w:rsidTr="00C135E1">
        <w:trPr>
          <w:trHeight w:val="376"/>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vMerge w:val="restart"/>
            <w:tcBorders>
              <w:top w:val="nil"/>
              <w:left w:val="nil"/>
              <w:bottom w:val="nil"/>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停产、停业补助费</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w:t>
            </w:r>
          </w:p>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以下</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w:t>
            </w:r>
            <w:r w:rsidRPr="00C135E1">
              <w:rPr>
                <w:rFonts w:ascii="方正仿宋_GBK" w:eastAsia="方正仿宋_GBK" w:hAnsi="Times New Roman" w:cs="Times New Roman"/>
                <w:color w:val="000000"/>
                <w:kern w:val="0"/>
                <w:sz w:val="24"/>
                <w:szCs w:val="24"/>
              </w:rPr>
              <w:t>元</w:t>
            </w:r>
          </w:p>
        </w:tc>
        <w:tc>
          <w:tcPr>
            <w:tcW w:w="5433" w:type="dxa"/>
            <w:vMerge w:val="restart"/>
            <w:tcBorders>
              <w:top w:val="nil"/>
              <w:left w:val="nil"/>
              <w:bottom w:val="nil"/>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每个砂石场的停产、停业补助费按输送机传输皮带总长度包干补助。</w:t>
            </w:r>
          </w:p>
        </w:tc>
      </w:tr>
      <w:tr w:rsidR="00C135E1" w:rsidRPr="00C135E1" w:rsidTr="00C135E1">
        <w:trPr>
          <w:trHeight w:val="147"/>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nil"/>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147"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200-500</w:t>
            </w:r>
            <w:r w:rsidRPr="00C135E1">
              <w:rPr>
                <w:rFonts w:ascii="方正仿宋_GBK" w:eastAsia="方正仿宋_GBK" w:hAnsi="Times New Roman" w:cs="Times New Roman"/>
                <w:color w:val="000000"/>
                <w:kern w:val="0"/>
                <w:sz w:val="24"/>
                <w:szCs w:val="24"/>
              </w:rPr>
              <w:t>（米）</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147"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30000</w:t>
            </w:r>
            <w:r w:rsidRPr="00C135E1">
              <w:rPr>
                <w:rFonts w:ascii="方正仿宋_GBK" w:eastAsia="方正仿宋_GBK" w:hAnsi="Times New Roman" w:cs="Times New Roman"/>
                <w:color w:val="000000"/>
                <w:kern w:val="0"/>
                <w:sz w:val="24"/>
                <w:szCs w:val="24"/>
              </w:rPr>
              <w:t>元</w:t>
            </w:r>
          </w:p>
        </w:tc>
        <w:tc>
          <w:tcPr>
            <w:tcW w:w="0" w:type="auto"/>
            <w:vMerge/>
            <w:tcBorders>
              <w:top w:val="nil"/>
              <w:left w:val="nil"/>
              <w:bottom w:val="nil"/>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232"/>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nil"/>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5" w:type="dxa"/>
            <w:tcBorders>
              <w:top w:val="nil"/>
              <w:left w:val="nil"/>
              <w:bottom w:val="nil"/>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500</w:t>
            </w:r>
            <w:r w:rsidRPr="00C135E1">
              <w:rPr>
                <w:rFonts w:ascii="方正仿宋_GBK" w:eastAsia="方正仿宋_GBK" w:hAnsi="Times New Roman" w:cs="Times New Roman"/>
                <w:color w:val="000000"/>
                <w:kern w:val="0"/>
                <w:sz w:val="24"/>
                <w:szCs w:val="24"/>
              </w:rPr>
              <w:t>（米）</w:t>
            </w:r>
          </w:p>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以上</w:t>
            </w:r>
          </w:p>
        </w:tc>
        <w:tc>
          <w:tcPr>
            <w:tcW w:w="1358" w:type="dxa"/>
            <w:tcBorders>
              <w:top w:val="nil"/>
              <w:left w:val="nil"/>
              <w:bottom w:val="nil"/>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40000</w:t>
            </w:r>
            <w:r w:rsidRPr="00C135E1">
              <w:rPr>
                <w:rFonts w:ascii="方正仿宋_GBK" w:eastAsia="方正仿宋_GBK" w:hAnsi="Times New Roman" w:cs="Times New Roman"/>
                <w:color w:val="000000"/>
                <w:kern w:val="0"/>
                <w:sz w:val="24"/>
                <w:szCs w:val="24"/>
              </w:rPr>
              <w:t>元</w:t>
            </w:r>
          </w:p>
        </w:tc>
        <w:tc>
          <w:tcPr>
            <w:tcW w:w="0" w:type="auto"/>
            <w:vMerge/>
            <w:tcBorders>
              <w:top w:val="nil"/>
              <w:left w:val="nil"/>
              <w:bottom w:val="nil"/>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823"/>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22"/>
                <w:kern w:val="0"/>
                <w:sz w:val="24"/>
                <w:szCs w:val="24"/>
              </w:rPr>
              <w:t>按期拆迁腾地奖</w:t>
            </w:r>
          </w:p>
        </w:tc>
        <w:tc>
          <w:tcPr>
            <w:tcW w:w="1475"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358"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60000</w:t>
            </w:r>
            <w:r w:rsidRPr="00C135E1">
              <w:rPr>
                <w:rFonts w:ascii="方正仿宋_GBK" w:eastAsia="方正仿宋_GBK" w:hAnsi="Times New Roman" w:cs="Times New Roman"/>
                <w:color w:val="000000"/>
                <w:kern w:val="0"/>
                <w:sz w:val="24"/>
                <w:szCs w:val="24"/>
              </w:rPr>
              <w:t>元</w:t>
            </w:r>
          </w:p>
        </w:tc>
        <w:tc>
          <w:tcPr>
            <w:tcW w:w="5433"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在征地补偿安置方案实施公告规定的期限内，按期完成拆除建（构）筑物，并腾出土地的。</w:t>
            </w:r>
          </w:p>
        </w:tc>
      </w:tr>
      <w:tr w:rsidR="00C135E1" w:rsidRPr="00C135E1" w:rsidTr="00C135E1">
        <w:trPr>
          <w:trHeight w:val="1796"/>
          <w:jc w:val="center"/>
        </w:trPr>
        <w:tc>
          <w:tcPr>
            <w:tcW w:w="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预制场</w:t>
            </w: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设施</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xml:space="preserve">　</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200000</w:t>
            </w:r>
            <w:r w:rsidRPr="00C135E1">
              <w:rPr>
                <w:rFonts w:ascii="方正仿宋_GBK" w:eastAsia="方正仿宋_GBK" w:hAnsi="Times New Roman" w:cs="Times New Roman"/>
                <w:color w:val="000000"/>
                <w:kern w:val="0"/>
                <w:sz w:val="24"/>
                <w:szCs w:val="24"/>
              </w:rPr>
              <w:t>元</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合法预制场内的机械设备拆卸、搬运、安装，交配电设备，电杆电线，水塔、水池、机井及场地平整和搬迁费用等所有补偿费用包干补偿。</w:t>
            </w:r>
          </w:p>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用地面积不低于</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亩，</w:t>
            </w: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厘米厚钢筋混凝土坪不低于</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亩，以上两项面积任一项每减少</w:t>
            </w:r>
            <w:r w:rsidRPr="00C135E1">
              <w:rPr>
                <w:rFonts w:ascii="Times New Roman" w:eastAsia="方正小标宋_GBK" w:hAnsi="Times New Roman" w:cs="Times New Roman"/>
                <w:color w:val="000000"/>
                <w:kern w:val="0"/>
                <w:sz w:val="24"/>
                <w:szCs w:val="24"/>
              </w:rPr>
              <w:t>0.5</w:t>
            </w:r>
            <w:r w:rsidRPr="00C135E1">
              <w:rPr>
                <w:rFonts w:ascii="方正仿宋_GBK" w:eastAsia="方正仿宋_GBK" w:hAnsi="Times New Roman" w:cs="Times New Roman"/>
                <w:color w:val="000000"/>
                <w:kern w:val="0"/>
                <w:sz w:val="24"/>
                <w:szCs w:val="24"/>
              </w:rPr>
              <w:t>亩按该项的</w:t>
            </w:r>
            <w:r w:rsidRPr="00C135E1">
              <w:rPr>
                <w:rFonts w:ascii="Times New Roman" w:eastAsia="方正小标宋_GBK" w:hAnsi="Times New Roman" w:cs="Times New Roman"/>
                <w:color w:val="000000"/>
                <w:kern w:val="0"/>
                <w:sz w:val="24"/>
                <w:szCs w:val="24"/>
              </w:rPr>
              <w:t>10%</w:t>
            </w:r>
            <w:r w:rsidRPr="00C135E1">
              <w:rPr>
                <w:rFonts w:ascii="方正仿宋_GBK" w:eastAsia="方正仿宋_GBK" w:hAnsi="Times New Roman" w:cs="Times New Roman"/>
                <w:color w:val="000000"/>
                <w:kern w:val="0"/>
                <w:sz w:val="24"/>
                <w:szCs w:val="24"/>
              </w:rPr>
              <w:t>递减。</w:t>
            </w:r>
            <w:r w:rsidRPr="00C135E1">
              <w:rPr>
                <w:rFonts w:ascii="方正仿宋_GBK" w:eastAsia="方正仿宋_GBK" w:hAnsi="Times New Roman" w:cs="Times New Roman"/>
                <w:color w:val="000000"/>
                <w:kern w:val="0"/>
                <w:sz w:val="24"/>
                <w:szCs w:val="24"/>
              </w:rPr>
              <w:t>                                         </w:t>
            </w:r>
          </w:p>
        </w:tc>
      </w:tr>
      <w:tr w:rsidR="00C135E1" w:rsidRPr="00C135E1" w:rsidTr="00C135E1">
        <w:trPr>
          <w:trHeight w:val="823"/>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停产、停业补助费</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w:t>
            </w:r>
            <w:r w:rsidRPr="00C135E1">
              <w:rPr>
                <w:rFonts w:ascii="方正仿宋_GBK" w:eastAsia="方正仿宋_GBK" w:hAnsi="Times New Roman" w:cs="Times New Roman"/>
                <w:color w:val="000000"/>
                <w:kern w:val="0"/>
                <w:sz w:val="24"/>
                <w:szCs w:val="24"/>
              </w:rPr>
              <w:t>元</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每个预制</w:t>
            </w:r>
            <w:r w:rsidRPr="00C135E1">
              <w:rPr>
                <w:rFonts w:ascii="方正仿宋_GBK" w:eastAsia="方正仿宋_GBK" w:hAnsi="宋体" w:cs="宋体" w:hint="eastAsia"/>
                <w:color w:val="000000"/>
                <w:kern w:val="0"/>
                <w:sz w:val="24"/>
                <w:szCs w:val="24"/>
              </w:rPr>
              <w:t>场</w:t>
            </w:r>
            <w:r w:rsidRPr="00C135E1">
              <w:rPr>
                <w:rFonts w:ascii="Times New Roman" w:eastAsia="方正小标宋_GBK" w:hAnsi="Times New Roman" w:cs="Times New Roman"/>
                <w:color w:val="000000"/>
                <w:kern w:val="0"/>
                <w:sz w:val="24"/>
                <w:szCs w:val="24"/>
              </w:rPr>
              <w:t>的停产、停业补助费包干补助。</w:t>
            </w:r>
          </w:p>
        </w:tc>
      </w:tr>
      <w:tr w:rsidR="00C135E1" w:rsidRPr="00C135E1" w:rsidTr="00C135E1">
        <w:trPr>
          <w:trHeight w:val="927"/>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22"/>
                <w:kern w:val="0"/>
                <w:sz w:val="24"/>
                <w:szCs w:val="24"/>
              </w:rPr>
              <w:t>按期拆迁腾地奖</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40000</w:t>
            </w:r>
            <w:r w:rsidRPr="00C135E1">
              <w:rPr>
                <w:rFonts w:ascii="方正仿宋_GBK" w:eastAsia="方正仿宋_GBK" w:hAnsi="Times New Roman" w:cs="Times New Roman"/>
                <w:color w:val="000000"/>
                <w:kern w:val="0"/>
                <w:sz w:val="24"/>
                <w:szCs w:val="24"/>
              </w:rPr>
              <w:t>元</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在征地补偿安置方案实施公告规定的期限内，按期完成拆除建（构）筑物，并腾出土地的。</w:t>
            </w:r>
          </w:p>
        </w:tc>
      </w:tr>
      <w:tr w:rsidR="00C135E1" w:rsidRPr="00C135E1" w:rsidTr="00C135E1">
        <w:trPr>
          <w:trHeight w:val="2209"/>
          <w:jc w:val="center"/>
        </w:trPr>
        <w:tc>
          <w:tcPr>
            <w:tcW w:w="534"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砖</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场</w:t>
            </w: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轮窑</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1</w:t>
            </w:r>
            <w:r w:rsidRPr="00C135E1">
              <w:rPr>
                <w:rFonts w:ascii="Times New Roman" w:eastAsia="方正小标宋_GBK" w:hAnsi="Times New Roman" w:cs="Times New Roman"/>
                <w:color w:val="000000"/>
                <w:kern w:val="0"/>
                <w:sz w:val="24"/>
                <w:szCs w:val="24"/>
              </w:rPr>
              <w:t>（门）</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8"/>
                <w:kern w:val="0"/>
                <w:sz w:val="24"/>
                <w:szCs w:val="24"/>
              </w:rPr>
              <w:t>80000</w:t>
            </w:r>
            <w:r w:rsidRPr="00C135E1">
              <w:rPr>
                <w:rFonts w:ascii="方正仿宋_GBK" w:eastAsia="方正仿宋_GBK" w:hAnsi="Times New Roman" w:cs="Times New Roman"/>
                <w:color w:val="000000"/>
                <w:spacing w:val="-8"/>
                <w:kern w:val="0"/>
                <w:sz w:val="24"/>
                <w:szCs w:val="24"/>
              </w:rPr>
              <w:t>元</w:t>
            </w:r>
            <w:r w:rsidRPr="00C135E1">
              <w:rPr>
                <w:rFonts w:ascii="Times New Roman" w:eastAsia="方正小标宋_GBK" w:hAnsi="Times New Roman" w:cs="Times New Roman"/>
                <w:color w:val="000000"/>
                <w:spacing w:val="-8"/>
                <w:kern w:val="0"/>
                <w:sz w:val="24"/>
                <w:szCs w:val="24"/>
              </w:rPr>
              <w:t>/</w:t>
            </w:r>
            <w:r w:rsidRPr="00C135E1">
              <w:rPr>
                <w:rFonts w:ascii="方正仿宋_GBK" w:eastAsia="方正仿宋_GBK" w:hAnsi="Times New Roman" w:cs="Times New Roman"/>
                <w:color w:val="000000"/>
                <w:spacing w:val="-8"/>
                <w:kern w:val="0"/>
                <w:sz w:val="24"/>
                <w:szCs w:val="24"/>
              </w:rPr>
              <w:t>门</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合法砖场内的机械设备拆卸、搬运、安装，交配电设备</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电杆电线</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水塔、水池、机井、道路、护坡、硷坯坪及场地平整和搬迁费用等所有补偿费用包干补偿</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用地面积不低于</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亩，每减少</w:t>
            </w:r>
            <w:r w:rsidRPr="00C135E1">
              <w:rPr>
                <w:rFonts w:ascii="Times New Roman" w:eastAsia="方正小标宋_GBK" w:hAnsi="Times New Roman" w:cs="Times New Roman"/>
                <w:color w:val="000000"/>
                <w:kern w:val="0"/>
                <w:sz w:val="24"/>
                <w:szCs w:val="24"/>
              </w:rPr>
              <w:t>0.5</w:t>
            </w:r>
            <w:r w:rsidRPr="00C135E1">
              <w:rPr>
                <w:rFonts w:ascii="方正仿宋_GBK" w:eastAsia="方正仿宋_GBK" w:hAnsi="Times New Roman" w:cs="Times New Roman"/>
                <w:color w:val="000000"/>
                <w:kern w:val="0"/>
                <w:sz w:val="24"/>
                <w:szCs w:val="24"/>
              </w:rPr>
              <w:t>亩按该项的</w:t>
            </w:r>
            <w:r w:rsidRPr="00C135E1">
              <w:rPr>
                <w:rFonts w:ascii="Times New Roman" w:eastAsia="方正小标宋_GBK" w:hAnsi="Times New Roman" w:cs="Times New Roman"/>
                <w:color w:val="000000"/>
                <w:kern w:val="0"/>
                <w:sz w:val="24"/>
                <w:szCs w:val="24"/>
              </w:rPr>
              <w:t>10%</w:t>
            </w:r>
            <w:r w:rsidRPr="00C135E1">
              <w:rPr>
                <w:rFonts w:ascii="方正仿宋_GBK" w:eastAsia="方正仿宋_GBK" w:hAnsi="Times New Roman" w:cs="Times New Roman"/>
                <w:color w:val="000000"/>
                <w:kern w:val="0"/>
                <w:sz w:val="24"/>
                <w:szCs w:val="24"/>
              </w:rPr>
              <w:t>递减</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．烟筒高度不低于</w:t>
            </w:r>
            <w:r w:rsidRPr="00C135E1">
              <w:rPr>
                <w:rFonts w:ascii="Times New Roman" w:eastAsia="方正小标宋_GBK" w:hAnsi="Times New Roman" w:cs="Times New Roman"/>
                <w:color w:val="000000"/>
                <w:kern w:val="0"/>
                <w:sz w:val="24"/>
                <w:szCs w:val="24"/>
              </w:rPr>
              <w:t>70</w:t>
            </w:r>
            <w:r w:rsidRPr="00C135E1">
              <w:rPr>
                <w:rFonts w:ascii="方正仿宋_GBK" w:eastAsia="方正仿宋_GBK" w:hAnsi="Times New Roman" w:cs="Times New Roman"/>
                <w:color w:val="000000"/>
                <w:kern w:val="0"/>
                <w:sz w:val="24"/>
                <w:szCs w:val="24"/>
              </w:rPr>
              <w:t>米，每降低</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米减少</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w:t>
            </w:r>
          </w:p>
        </w:tc>
      </w:tr>
      <w:tr w:rsidR="00C135E1" w:rsidRPr="00C135E1" w:rsidTr="00C135E1">
        <w:trPr>
          <w:trHeight w:val="823"/>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停产、停业补助费</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1</w:t>
            </w:r>
            <w:r w:rsidRPr="00C135E1">
              <w:rPr>
                <w:rFonts w:ascii="Times New Roman" w:eastAsia="方正小标宋_GBK" w:hAnsi="Times New Roman" w:cs="Times New Roman"/>
                <w:color w:val="000000"/>
                <w:kern w:val="0"/>
                <w:sz w:val="24"/>
                <w:szCs w:val="24"/>
              </w:rPr>
              <w:t>（门）</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门</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每个砖</w:t>
            </w:r>
            <w:r w:rsidRPr="00C135E1">
              <w:rPr>
                <w:rFonts w:ascii="方正仿宋_GBK" w:eastAsia="方正仿宋_GBK" w:hAnsi="宋体" w:cs="宋体" w:hint="eastAsia"/>
                <w:color w:val="000000"/>
                <w:kern w:val="0"/>
                <w:sz w:val="24"/>
                <w:szCs w:val="24"/>
              </w:rPr>
              <w:t>场</w:t>
            </w:r>
            <w:r w:rsidRPr="00C135E1">
              <w:rPr>
                <w:rFonts w:ascii="Times New Roman" w:eastAsia="方正小标宋_GBK" w:hAnsi="Times New Roman" w:cs="Times New Roman"/>
                <w:color w:val="000000"/>
                <w:kern w:val="0"/>
                <w:sz w:val="24"/>
                <w:szCs w:val="24"/>
              </w:rPr>
              <w:t>的停产、停业补助费按轮窑的门数包干补助。</w:t>
            </w:r>
          </w:p>
        </w:tc>
      </w:tr>
      <w:tr w:rsidR="00C135E1" w:rsidRPr="00C135E1" w:rsidTr="00C135E1">
        <w:trPr>
          <w:trHeight w:val="823"/>
          <w:jc w:val="center"/>
        </w:trPr>
        <w:tc>
          <w:tcPr>
            <w:tcW w:w="0" w:type="auto"/>
            <w:vMerge/>
            <w:tcBorders>
              <w:top w:val="nil"/>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34"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22"/>
                <w:kern w:val="0"/>
                <w:sz w:val="24"/>
                <w:szCs w:val="24"/>
              </w:rPr>
              <w:t>按期拆迁腾地奖</w:t>
            </w:r>
          </w:p>
        </w:tc>
        <w:tc>
          <w:tcPr>
            <w:tcW w:w="1475"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358"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60000</w:t>
            </w:r>
            <w:r w:rsidRPr="00C135E1">
              <w:rPr>
                <w:rFonts w:ascii="方正仿宋_GBK" w:eastAsia="方正仿宋_GBK" w:hAnsi="Times New Roman" w:cs="Times New Roman"/>
                <w:color w:val="000000"/>
                <w:kern w:val="0"/>
                <w:sz w:val="24"/>
                <w:szCs w:val="24"/>
              </w:rPr>
              <w:t>元</w:t>
            </w:r>
          </w:p>
        </w:tc>
        <w:tc>
          <w:tcPr>
            <w:tcW w:w="543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0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在征地补偿安置方案实施公告规定的期限内，按期完成拆除建（构）筑物，并腾出土地的。</w:t>
            </w:r>
          </w:p>
        </w:tc>
      </w:tr>
    </w:tbl>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4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十三、</w:t>
      </w:r>
      <w:r w:rsidRPr="00C135E1">
        <w:rPr>
          <w:rFonts w:ascii="Times New Roman" w:eastAsia="方正小标宋_GBK" w:hAnsi="Times New Roman" w:cs="Times New Roman"/>
          <w:color w:val="000000"/>
          <w:kern w:val="0"/>
          <w:sz w:val="24"/>
          <w:szCs w:val="24"/>
        </w:rPr>
        <w:t>其</w:t>
      </w:r>
      <w:r w:rsidRPr="00C135E1">
        <w:rPr>
          <w:rFonts w:ascii="方正仿宋_GBK" w:eastAsia="方正仿宋_GBK" w:hAnsi="宋体" w:cs="宋体" w:hint="eastAsia"/>
          <w:color w:val="000000"/>
          <w:kern w:val="0"/>
          <w:sz w:val="24"/>
          <w:szCs w:val="24"/>
        </w:rPr>
        <w:t>他</w:t>
      </w:r>
      <w:r w:rsidRPr="00C135E1">
        <w:rPr>
          <w:rFonts w:ascii="Times New Roman" w:eastAsia="方正小标宋_GBK" w:hAnsi="Times New Roman" w:cs="Times New Roman"/>
          <w:color w:val="000000"/>
          <w:kern w:val="0"/>
          <w:sz w:val="24"/>
          <w:szCs w:val="24"/>
        </w:rPr>
        <w:t>补助费标准</w:t>
      </w:r>
    </w:p>
    <w:tbl>
      <w:tblPr>
        <w:tblW w:w="9276" w:type="dxa"/>
        <w:tblInd w:w="93" w:type="dxa"/>
        <w:shd w:val="clear" w:color="auto" w:fill="FFFFFF"/>
        <w:tblLook w:val="04A0"/>
      </w:tblPr>
      <w:tblGrid>
        <w:gridCol w:w="2661"/>
        <w:gridCol w:w="1323"/>
        <w:gridCol w:w="1701"/>
        <w:gridCol w:w="3591"/>
      </w:tblGrid>
      <w:tr w:rsidR="00C135E1" w:rsidRPr="00C135E1" w:rsidTr="00C135E1">
        <w:trPr>
          <w:trHeight w:val="1026"/>
        </w:trPr>
        <w:tc>
          <w:tcPr>
            <w:tcW w:w="26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项</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目</w:t>
            </w:r>
          </w:p>
        </w:tc>
        <w:tc>
          <w:tcPr>
            <w:tcW w:w="1323"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单</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位</w:t>
            </w:r>
          </w:p>
        </w:tc>
        <w:tc>
          <w:tcPr>
            <w:tcW w:w="1701"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准</w:t>
            </w:r>
          </w:p>
        </w:tc>
        <w:tc>
          <w:tcPr>
            <w:tcW w:w="3591" w:type="dxa"/>
            <w:tcBorders>
              <w:top w:val="single" w:sz="4" w:space="0" w:color="000000"/>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1026"/>
        </w:trPr>
        <w:tc>
          <w:tcPr>
            <w:tcW w:w="2661"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机械拆除费</w:t>
            </w:r>
          </w:p>
        </w:tc>
        <w:tc>
          <w:tcPr>
            <w:tcW w:w="132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平方米</w:t>
            </w:r>
          </w:p>
        </w:tc>
        <w:tc>
          <w:tcPr>
            <w:tcW w:w="170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c>
        <w:tc>
          <w:tcPr>
            <w:tcW w:w="359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按房屋的建筑面积计算，由征地方统一掌握。</w:t>
            </w:r>
          </w:p>
        </w:tc>
      </w:tr>
      <w:tr w:rsidR="00C135E1" w:rsidRPr="00C135E1" w:rsidTr="00C135E1">
        <w:trPr>
          <w:trHeight w:val="1026"/>
        </w:trPr>
        <w:tc>
          <w:tcPr>
            <w:tcW w:w="2661"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混凝土、整石坟墓</w:t>
            </w:r>
          </w:p>
        </w:tc>
        <w:tc>
          <w:tcPr>
            <w:tcW w:w="132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70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1800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冢</w:t>
            </w:r>
          </w:p>
        </w:tc>
        <w:tc>
          <w:tcPr>
            <w:tcW w:w="359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双冢加</w:t>
            </w:r>
            <w:r w:rsidRPr="00C135E1">
              <w:rPr>
                <w:rFonts w:ascii="Times New Roman" w:eastAsia="方正小标宋_GBK" w:hAnsi="Times New Roman" w:cs="Times New Roman"/>
                <w:color w:val="000000"/>
                <w:kern w:val="0"/>
                <w:sz w:val="24"/>
                <w:szCs w:val="24"/>
              </w:rPr>
              <w:t>50%</w:t>
            </w:r>
          </w:p>
        </w:tc>
      </w:tr>
      <w:tr w:rsidR="00C135E1" w:rsidRPr="00C135E1" w:rsidTr="00C135E1">
        <w:trPr>
          <w:trHeight w:val="1026"/>
        </w:trPr>
        <w:tc>
          <w:tcPr>
            <w:tcW w:w="2661"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三合土、砖石坟墓</w:t>
            </w:r>
          </w:p>
        </w:tc>
        <w:tc>
          <w:tcPr>
            <w:tcW w:w="132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70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1500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冢</w:t>
            </w:r>
          </w:p>
        </w:tc>
        <w:tc>
          <w:tcPr>
            <w:tcW w:w="359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同上</w:t>
            </w:r>
          </w:p>
        </w:tc>
      </w:tr>
      <w:tr w:rsidR="00C135E1" w:rsidRPr="00C135E1" w:rsidTr="00C135E1">
        <w:trPr>
          <w:trHeight w:val="1026"/>
        </w:trPr>
        <w:tc>
          <w:tcPr>
            <w:tcW w:w="2661" w:type="dxa"/>
            <w:tcBorders>
              <w:top w:val="nil"/>
              <w:left w:val="single" w:sz="4" w:space="0" w:color="000000"/>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土坟</w:t>
            </w:r>
          </w:p>
        </w:tc>
        <w:tc>
          <w:tcPr>
            <w:tcW w:w="1323"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70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900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冢</w:t>
            </w:r>
          </w:p>
        </w:tc>
        <w:tc>
          <w:tcPr>
            <w:tcW w:w="3591" w:type="dxa"/>
            <w:tcBorders>
              <w:top w:val="nil"/>
              <w:left w:val="nil"/>
              <w:bottom w:val="single" w:sz="4" w:space="0" w:color="000000"/>
              <w:right w:val="single" w:sz="4" w:space="0" w:color="000000"/>
            </w:tcBorders>
            <w:shd w:val="clear" w:color="auto" w:fill="FFFFFF"/>
            <w:vAlign w:val="center"/>
            <w:hideMark/>
          </w:tcPr>
          <w:p w:rsidR="00C135E1" w:rsidRPr="00C135E1" w:rsidRDefault="00C135E1" w:rsidP="00C135E1">
            <w:pPr>
              <w:widowControl/>
              <w:spacing w:line="34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同上</w:t>
            </w:r>
          </w:p>
        </w:tc>
      </w:tr>
    </w:tbl>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32"/>
          <w:szCs w:val="32"/>
        </w:rPr>
        <w:t>附件</w:t>
      </w:r>
      <w:r w:rsidRPr="00C135E1">
        <w:rPr>
          <w:rFonts w:ascii="方正黑体_GBK" w:eastAsia="方正黑体_GBK" w:hAnsi="宋体" w:cs="宋体" w:hint="eastAsia"/>
          <w:color w:val="000000"/>
          <w:kern w:val="0"/>
          <w:sz w:val="32"/>
          <w:szCs w:val="32"/>
        </w:rPr>
        <w:t>4</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宁乡县征收农村集体土地地上附着物及青苗</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补偿标准</w:t>
      </w:r>
    </w:p>
    <w:p w:rsidR="00C135E1" w:rsidRPr="00C135E1" w:rsidRDefault="00C135E1" w:rsidP="00C135E1">
      <w:pPr>
        <w:widowControl/>
        <w:shd w:val="clear" w:color="auto" w:fill="FFFFFF"/>
        <w:spacing w:line="560" w:lineRule="atLeast"/>
        <w:ind w:left="-256" w:hanging="191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一、</w:t>
      </w:r>
      <w:r w:rsidRPr="00C135E1">
        <w:rPr>
          <w:rFonts w:ascii="Times New Roman" w:eastAsia="方正小标宋_GBK" w:hAnsi="Times New Roman" w:cs="Times New Roman"/>
          <w:color w:val="000000"/>
          <w:kern w:val="0"/>
          <w:sz w:val="24"/>
          <w:szCs w:val="24"/>
        </w:rPr>
        <w:t>青苗补偿标准</w:t>
      </w:r>
      <w:r w:rsidRPr="00C135E1">
        <w:rPr>
          <w:rFonts w:ascii="方正仿宋_GBK" w:eastAsia="方正仿宋_GBK" w:hAnsi="宋体" w:cs="宋体" w:hint="eastAsia"/>
          <w:color w:val="000000"/>
          <w:kern w:val="0"/>
          <w:sz w:val="24"/>
          <w:szCs w:val="24"/>
        </w:rPr>
        <w:t>（一）</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9026" w:type="dxa"/>
        <w:jc w:val="center"/>
        <w:shd w:val="clear" w:color="auto" w:fill="FFFFFF"/>
        <w:tblCellMar>
          <w:left w:w="0" w:type="dxa"/>
          <w:right w:w="0" w:type="dxa"/>
        </w:tblCellMar>
        <w:tblLook w:val="04A0"/>
      </w:tblPr>
      <w:tblGrid>
        <w:gridCol w:w="1357"/>
        <w:gridCol w:w="1020"/>
        <w:gridCol w:w="1307"/>
        <w:gridCol w:w="5342"/>
      </w:tblGrid>
      <w:tr w:rsidR="00C135E1" w:rsidRPr="00C135E1" w:rsidTr="00C135E1">
        <w:trPr>
          <w:trHeight w:val="687"/>
          <w:jc w:val="center"/>
        </w:trPr>
        <w:tc>
          <w:tcPr>
            <w:tcW w:w="135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地</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类</w:t>
            </w:r>
          </w:p>
        </w:tc>
        <w:tc>
          <w:tcPr>
            <w:tcW w:w="1020"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类</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别</w:t>
            </w:r>
          </w:p>
        </w:tc>
        <w:tc>
          <w:tcPr>
            <w:tcW w:w="1307"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342"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582"/>
          <w:jc w:val="center"/>
        </w:trPr>
        <w:tc>
          <w:tcPr>
            <w:tcW w:w="1357"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水田</w:t>
            </w: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2200</w:t>
            </w:r>
          </w:p>
        </w:tc>
        <w:tc>
          <w:tcPr>
            <w:tcW w:w="5342"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 </w:t>
            </w:r>
          </w:p>
        </w:tc>
      </w:tr>
      <w:tr w:rsidR="00C135E1" w:rsidRPr="00C135E1" w:rsidTr="00C135E1">
        <w:trPr>
          <w:trHeight w:val="582"/>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82"/>
          <w:jc w:val="center"/>
        </w:trPr>
        <w:tc>
          <w:tcPr>
            <w:tcW w:w="1357"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专业菜地</w:t>
            </w: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5500</w:t>
            </w:r>
          </w:p>
        </w:tc>
        <w:tc>
          <w:tcPr>
            <w:tcW w:w="5342"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6"/>
                <w:kern w:val="0"/>
                <w:sz w:val="24"/>
                <w:szCs w:val="24"/>
              </w:rPr>
              <w:t>另按专业菜地标准的</w:t>
            </w:r>
            <w:r w:rsidRPr="00C135E1">
              <w:rPr>
                <w:rFonts w:ascii="Times New Roman" w:eastAsia="方正小标宋_GBK" w:hAnsi="Times New Roman" w:cs="Times New Roman"/>
                <w:color w:val="000000"/>
                <w:spacing w:val="-6"/>
                <w:kern w:val="0"/>
                <w:sz w:val="24"/>
                <w:szCs w:val="24"/>
              </w:rPr>
              <w:t>20%</w:t>
            </w:r>
            <w:r w:rsidRPr="00C135E1">
              <w:rPr>
                <w:rFonts w:ascii="方正仿宋_GBK" w:eastAsia="方正仿宋_GBK" w:hAnsi="Times New Roman" w:cs="Times New Roman"/>
                <w:color w:val="000000"/>
                <w:spacing w:val="-6"/>
                <w:kern w:val="0"/>
                <w:sz w:val="24"/>
                <w:szCs w:val="24"/>
              </w:rPr>
              <w:t>包干补偿生产设施费用。</w:t>
            </w:r>
          </w:p>
        </w:tc>
      </w:tr>
      <w:tr w:rsidR="00C135E1" w:rsidRPr="00C135E1" w:rsidTr="00C135E1">
        <w:trPr>
          <w:trHeight w:val="582"/>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4500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82"/>
          <w:jc w:val="center"/>
        </w:trPr>
        <w:tc>
          <w:tcPr>
            <w:tcW w:w="1357"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专业鱼池</w:t>
            </w: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3800</w:t>
            </w:r>
          </w:p>
        </w:tc>
        <w:tc>
          <w:tcPr>
            <w:tcW w:w="5342"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专业鱼池的成鱼按照专业鱼池标准补偿，鱼苗、鱼种按照专业鱼池标准的</w:t>
            </w:r>
            <w:r w:rsidRPr="00C135E1">
              <w:rPr>
                <w:rFonts w:ascii="Times New Roman" w:eastAsia="方正小标宋_GBK" w:hAnsi="Times New Roman" w:cs="Times New Roman"/>
                <w:color w:val="000000"/>
                <w:kern w:val="0"/>
                <w:sz w:val="24"/>
                <w:szCs w:val="24"/>
              </w:rPr>
              <w:t>1.2</w:t>
            </w:r>
            <w:r w:rsidRPr="00C135E1">
              <w:rPr>
                <w:rFonts w:ascii="方正仿宋_GBK" w:eastAsia="方正仿宋_GBK" w:hAnsi="Times New Roman" w:cs="Times New Roman"/>
                <w:color w:val="000000"/>
                <w:kern w:val="0"/>
                <w:sz w:val="24"/>
                <w:szCs w:val="24"/>
              </w:rPr>
              <w:t>倍补偿，另按专业鱼池标准的</w:t>
            </w: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包干补偿生产设施费用。</w:t>
            </w:r>
          </w:p>
        </w:tc>
      </w:tr>
      <w:tr w:rsidR="00C135E1" w:rsidRPr="00C135E1" w:rsidTr="00C135E1">
        <w:trPr>
          <w:trHeight w:val="582"/>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3200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82"/>
          <w:jc w:val="center"/>
        </w:trPr>
        <w:tc>
          <w:tcPr>
            <w:tcW w:w="1357"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lastRenderedPageBreak/>
              <w:t>旱土</w:t>
            </w: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1500</w:t>
            </w:r>
          </w:p>
        </w:tc>
        <w:tc>
          <w:tcPr>
            <w:tcW w:w="534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按照旱土的征地年产值标准的补偿。</w:t>
            </w:r>
          </w:p>
        </w:tc>
      </w:tr>
      <w:tr w:rsidR="00C135E1" w:rsidRPr="00C135E1" w:rsidTr="00C135E1">
        <w:trPr>
          <w:trHeight w:val="582"/>
          <w:jc w:val="center"/>
        </w:trPr>
        <w:tc>
          <w:tcPr>
            <w:tcW w:w="1357"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水塘水库</w:t>
            </w: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2200</w:t>
            </w:r>
          </w:p>
        </w:tc>
        <w:tc>
          <w:tcPr>
            <w:tcW w:w="5342"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6"/>
                <w:kern w:val="0"/>
                <w:sz w:val="24"/>
                <w:szCs w:val="24"/>
              </w:rPr>
              <w:t>水塘中的成鱼按照该土地邻近水田标准补偿，水库中的成鱼按照该土地邻近水田标准的</w:t>
            </w:r>
            <w:r w:rsidRPr="00C135E1">
              <w:rPr>
                <w:rFonts w:ascii="Times New Roman" w:eastAsia="方正小标宋_GBK" w:hAnsi="Times New Roman" w:cs="Times New Roman"/>
                <w:color w:val="000000"/>
                <w:spacing w:val="-6"/>
                <w:kern w:val="0"/>
                <w:sz w:val="24"/>
                <w:szCs w:val="24"/>
              </w:rPr>
              <w:t>50%</w:t>
            </w:r>
            <w:r w:rsidRPr="00C135E1">
              <w:rPr>
                <w:rFonts w:ascii="方正仿宋_GBK" w:eastAsia="方正仿宋_GBK" w:hAnsi="Times New Roman" w:cs="Times New Roman"/>
                <w:color w:val="000000"/>
                <w:spacing w:val="-6"/>
                <w:kern w:val="0"/>
                <w:sz w:val="24"/>
                <w:szCs w:val="24"/>
              </w:rPr>
              <w:t>补偿。</w:t>
            </w:r>
          </w:p>
        </w:tc>
      </w:tr>
      <w:tr w:rsidR="00C135E1" w:rsidRPr="00C135E1" w:rsidTr="00C135E1">
        <w:trPr>
          <w:trHeight w:val="582"/>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02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30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青苗补偿标准</w:t>
      </w:r>
      <w:r w:rsidRPr="00C135E1">
        <w:rPr>
          <w:rFonts w:ascii="方正仿宋_GBK" w:eastAsia="方正仿宋_GBK" w:hAnsi="宋体" w:cs="宋体" w:hint="eastAsia"/>
          <w:color w:val="000000"/>
          <w:kern w:val="0"/>
          <w:sz w:val="24"/>
          <w:szCs w:val="24"/>
        </w:rPr>
        <w:t>（二）</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9024" w:type="dxa"/>
        <w:shd w:val="clear" w:color="auto" w:fill="FFFFFF"/>
        <w:tblCellMar>
          <w:left w:w="0" w:type="dxa"/>
          <w:right w:w="0" w:type="dxa"/>
        </w:tblCellMar>
        <w:tblLook w:val="04A0"/>
      </w:tblPr>
      <w:tblGrid>
        <w:gridCol w:w="1518"/>
        <w:gridCol w:w="993"/>
        <w:gridCol w:w="1200"/>
        <w:gridCol w:w="5313"/>
      </w:tblGrid>
      <w:tr w:rsidR="00C135E1" w:rsidRPr="00C135E1" w:rsidTr="00C135E1">
        <w:trPr>
          <w:trHeight w:val="682"/>
        </w:trPr>
        <w:tc>
          <w:tcPr>
            <w:tcW w:w="15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地</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类</w:t>
            </w:r>
          </w:p>
        </w:tc>
        <w:tc>
          <w:tcPr>
            <w:tcW w:w="993"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类</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别</w:t>
            </w:r>
          </w:p>
        </w:tc>
        <w:tc>
          <w:tcPr>
            <w:tcW w:w="1200"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313"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方正仿宋_GBK" w:eastAsia="方正仿宋_GBK" w:hAnsi="宋体" w:cs="宋体" w:hint="eastAsia"/>
                <w:color w:val="000000"/>
                <w:kern w:val="0"/>
                <w:sz w:val="24"/>
                <w:szCs w:val="24"/>
              </w:rPr>
              <w:t>注</w:t>
            </w:r>
          </w:p>
        </w:tc>
      </w:tr>
      <w:tr w:rsidR="00C135E1" w:rsidRPr="00C135E1" w:rsidTr="00C135E1">
        <w:trPr>
          <w:trHeight w:val="646"/>
        </w:trPr>
        <w:tc>
          <w:tcPr>
            <w:tcW w:w="1518"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苗木花卉</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经济林木</w:t>
            </w: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2200</w:t>
            </w:r>
          </w:p>
        </w:tc>
        <w:tc>
          <w:tcPr>
            <w:tcW w:w="531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按照该土地邻近水田标准结合已栽培年限补偿，最高补偿年限不超过</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年。</w:t>
            </w:r>
          </w:p>
        </w:tc>
      </w:tr>
      <w:tr w:rsidR="00C135E1" w:rsidRPr="00C135E1" w:rsidTr="00C135E1">
        <w:trPr>
          <w:trHeight w:val="646"/>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646"/>
        </w:trPr>
        <w:tc>
          <w:tcPr>
            <w:tcW w:w="1518"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人造用材</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林木</w:t>
            </w: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2200</w:t>
            </w:r>
          </w:p>
        </w:tc>
        <w:tc>
          <w:tcPr>
            <w:tcW w:w="531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按照该土地邻近水田标准的</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结合已栽培年限补偿，最高补偿年限不超过</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年。</w:t>
            </w:r>
          </w:p>
        </w:tc>
      </w:tr>
      <w:tr w:rsidR="00C135E1" w:rsidRPr="00C135E1" w:rsidTr="00C135E1">
        <w:trPr>
          <w:trHeight w:val="646"/>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646"/>
        </w:trPr>
        <w:tc>
          <w:tcPr>
            <w:tcW w:w="1518"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非人造林木</w:t>
            </w: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2200</w:t>
            </w:r>
          </w:p>
        </w:tc>
        <w:tc>
          <w:tcPr>
            <w:tcW w:w="531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按照该土地邻近水田标准的</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至</w:t>
            </w:r>
            <w:r w:rsidRPr="00C135E1">
              <w:rPr>
                <w:rFonts w:ascii="Times New Roman" w:eastAsia="方正小标宋_GBK" w:hAnsi="Times New Roman" w:cs="Times New Roman"/>
                <w:color w:val="000000"/>
                <w:kern w:val="0"/>
                <w:sz w:val="24"/>
                <w:szCs w:val="24"/>
              </w:rPr>
              <w:t>100%</w:t>
            </w:r>
            <w:r w:rsidRPr="00C135E1">
              <w:rPr>
                <w:rFonts w:ascii="方正仿宋_GBK" w:eastAsia="方正仿宋_GBK" w:hAnsi="Times New Roman" w:cs="Times New Roman"/>
                <w:color w:val="000000"/>
                <w:kern w:val="0"/>
                <w:sz w:val="24"/>
                <w:szCs w:val="24"/>
              </w:rPr>
              <w:t>补偿。</w:t>
            </w:r>
          </w:p>
        </w:tc>
      </w:tr>
      <w:tr w:rsidR="00C135E1" w:rsidRPr="00C135E1" w:rsidTr="00C135E1">
        <w:trPr>
          <w:trHeight w:val="646"/>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99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120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二、</w:t>
      </w:r>
      <w:r w:rsidRPr="00C135E1">
        <w:rPr>
          <w:rFonts w:ascii="Times New Roman" w:eastAsia="方正小标宋_GBK" w:hAnsi="Times New Roman" w:cs="Times New Roman"/>
          <w:color w:val="000000"/>
          <w:kern w:val="0"/>
          <w:sz w:val="24"/>
          <w:szCs w:val="24"/>
        </w:rPr>
        <w:t>花卉苗木基地的花卉苗木移植费</w:t>
      </w:r>
    </w:p>
    <w:tbl>
      <w:tblPr>
        <w:tblW w:w="9353" w:type="dxa"/>
        <w:jc w:val="center"/>
        <w:shd w:val="clear" w:color="auto" w:fill="FFFFFF"/>
        <w:tblCellMar>
          <w:left w:w="0" w:type="dxa"/>
          <w:right w:w="0" w:type="dxa"/>
        </w:tblCellMar>
        <w:tblLook w:val="04A0"/>
      </w:tblPr>
      <w:tblGrid>
        <w:gridCol w:w="784"/>
        <w:gridCol w:w="1478"/>
        <w:gridCol w:w="1259"/>
        <w:gridCol w:w="1429"/>
        <w:gridCol w:w="1670"/>
        <w:gridCol w:w="2733"/>
      </w:tblGrid>
      <w:tr w:rsidR="00C135E1" w:rsidRPr="00C135E1" w:rsidTr="00C135E1">
        <w:trPr>
          <w:trHeight w:val="540"/>
          <w:jc w:val="center"/>
        </w:trPr>
        <w:tc>
          <w:tcPr>
            <w:tcW w:w="784"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品</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种</w:t>
            </w:r>
          </w:p>
        </w:tc>
        <w:tc>
          <w:tcPr>
            <w:tcW w:w="2737" w:type="dxa"/>
            <w:gridSpan w:val="2"/>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规格</w:t>
            </w:r>
          </w:p>
        </w:tc>
        <w:tc>
          <w:tcPr>
            <w:tcW w:w="1429"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种植密度</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株</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r w:rsidRPr="00C135E1">
              <w:rPr>
                <w:rFonts w:ascii="方正仿宋_GBK" w:eastAsia="方正仿宋_GBK" w:hAnsi="宋体" w:cs="宋体" w:hint="eastAsia"/>
                <w:color w:val="000000"/>
                <w:kern w:val="0"/>
                <w:sz w:val="24"/>
                <w:szCs w:val="24"/>
              </w:rPr>
              <w:t>）</w:t>
            </w:r>
          </w:p>
        </w:tc>
        <w:tc>
          <w:tcPr>
            <w:tcW w:w="1670"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r w:rsidRPr="00C135E1">
              <w:rPr>
                <w:rFonts w:ascii="方正仿宋_GBK" w:eastAsia="方正仿宋_GBK" w:hAnsi="宋体" w:cs="宋体" w:hint="eastAsia"/>
                <w:color w:val="000000"/>
                <w:kern w:val="0"/>
                <w:sz w:val="24"/>
                <w:szCs w:val="24"/>
              </w:rPr>
              <w:t>）</w:t>
            </w:r>
          </w:p>
        </w:tc>
        <w:tc>
          <w:tcPr>
            <w:tcW w:w="2733"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920"/>
          <w:jc w:val="center"/>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胸径</w:t>
            </w:r>
          </w:p>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离地</w:t>
            </w:r>
            <w:r w:rsidRPr="00C135E1">
              <w:rPr>
                <w:rFonts w:ascii="Times New Roman" w:eastAsia="方正小标宋_GBK" w:hAnsi="Times New Roman" w:cs="Times New Roman"/>
                <w:color w:val="000000"/>
                <w:kern w:val="0"/>
                <w:sz w:val="24"/>
                <w:szCs w:val="24"/>
              </w:rPr>
              <w:t>1.5</w:t>
            </w:r>
            <w:r w:rsidRPr="00C135E1">
              <w:rPr>
                <w:rFonts w:ascii="方正仿宋_GBK" w:eastAsia="方正仿宋_GBK" w:hAnsi="宋体" w:cs="宋体" w:hint="eastAsia"/>
                <w:color w:val="000000"/>
                <w:kern w:val="0"/>
                <w:sz w:val="24"/>
                <w:szCs w:val="24"/>
              </w:rPr>
              <w:t>米）</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高度</w:t>
            </w: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920"/>
          <w:jc w:val="center"/>
        </w:trPr>
        <w:tc>
          <w:tcPr>
            <w:tcW w:w="784"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各种花卉苗木</w:t>
            </w: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米以下</w:t>
            </w:r>
          </w:p>
        </w:tc>
        <w:tc>
          <w:tcPr>
            <w:tcW w:w="142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2000—3000</w:t>
            </w:r>
          </w:p>
        </w:tc>
        <w:tc>
          <w:tcPr>
            <w:tcW w:w="167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2500—3000</w:t>
            </w:r>
          </w:p>
        </w:tc>
        <w:tc>
          <w:tcPr>
            <w:tcW w:w="273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0" w:right="-36" w:hanging="10"/>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该补偿只限经批准的花卉苗木基地；</w:t>
            </w:r>
          </w:p>
          <w:p w:rsidR="00C135E1" w:rsidRPr="00C135E1" w:rsidRDefault="00C135E1" w:rsidP="00C135E1">
            <w:pPr>
              <w:widowControl/>
              <w:spacing w:line="360" w:lineRule="atLeast"/>
              <w:ind w:left="53" w:right="-36" w:hanging="53"/>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种植密度低于标准</w:t>
            </w:r>
            <w:r w:rsidRPr="00C135E1">
              <w:rPr>
                <w:rFonts w:ascii="Times New Roman" w:eastAsia="方正小标宋_GBK" w:hAnsi="Times New Roman" w:cs="Times New Roman"/>
                <w:color w:val="000000"/>
                <w:kern w:val="0"/>
                <w:sz w:val="24"/>
                <w:szCs w:val="24"/>
              </w:rPr>
              <w:t>80%</w:t>
            </w:r>
            <w:r w:rsidRPr="00C135E1">
              <w:rPr>
                <w:rFonts w:ascii="方正仿宋_GBK" w:eastAsia="方正仿宋_GBK" w:hAnsi="Times New Roman" w:cs="Times New Roman"/>
                <w:color w:val="000000"/>
                <w:kern w:val="0"/>
                <w:sz w:val="24"/>
                <w:szCs w:val="24"/>
              </w:rPr>
              <w:t>的按实际密度补偿；</w:t>
            </w:r>
          </w:p>
          <w:p w:rsidR="00C135E1" w:rsidRPr="00C135E1" w:rsidRDefault="00C135E1" w:rsidP="00C135E1">
            <w:pPr>
              <w:widowControl/>
              <w:spacing w:line="360" w:lineRule="atLeast"/>
              <w:ind w:left="360" w:right="-36"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异地移植的地点由被</w:t>
            </w:r>
          </w:p>
          <w:p w:rsidR="00C135E1" w:rsidRPr="00C135E1" w:rsidRDefault="00C135E1" w:rsidP="00C135E1">
            <w:pPr>
              <w:widowControl/>
              <w:spacing w:line="360" w:lineRule="atLeast"/>
              <w:ind w:left="360" w:right="-36"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征地户自行解决，不另</w:t>
            </w:r>
          </w:p>
          <w:p w:rsidR="00C135E1" w:rsidRPr="00C135E1" w:rsidRDefault="00C135E1" w:rsidP="00C135E1">
            <w:pPr>
              <w:widowControl/>
              <w:spacing w:line="360" w:lineRule="atLeast"/>
              <w:ind w:left="360" w:right="-36" w:hanging="360"/>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补偿。</w:t>
            </w:r>
          </w:p>
        </w:tc>
      </w:tr>
      <w:tr w:rsidR="00C135E1" w:rsidRPr="00C135E1" w:rsidTr="00C135E1">
        <w:trPr>
          <w:trHeight w:val="920"/>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米以上</w:t>
            </w:r>
          </w:p>
        </w:tc>
        <w:tc>
          <w:tcPr>
            <w:tcW w:w="142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700—1000</w:t>
            </w:r>
          </w:p>
        </w:tc>
        <w:tc>
          <w:tcPr>
            <w:tcW w:w="167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3000—4000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920"/>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4—9</w:t>
            </w:r>
            <w:r w:rsidRPr="00C135E1">
              <w:rPr>
                <w:rFonts w:ascii="方正仿宋_GBK" w:eastAsia="方正仿宋_GBK" w:hAnsi="宋体" w:cs="宋体" w:hint="eastAsia"/>
                <w:color w:val="000000"/>
                <w:kern w:val="0"/>
                <w:sz w:val="24"/>
                <w:szCs w:val="24"/>
              </w:rPr>
              <w:t>厘米</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42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600—700</w:t>
            </w:r>
          </w:p>
        </w:tc>
        <w:tc>
          <w:tcPr>
            <w:tcW w:w="167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6100—7100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920"/>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10—19</w:t>
            </w:r>
            <w:r w:rsidRPr="00C135E1">
              <w:rPr>
                <w:rFonts w:ascii="方正仿宋_GBK" w:eastAsia="方正仿宋_GBK" w:hAnsi="宋体" w:cs="宋体" w:hint="eastAsia"/>
                <w:color w:val="000000"/>
                <w:kern w:val="0"/>
                <w:sz w:val="24"/>
                <w:szCs w:val="24"/>
              </w:rPr>
              <w:t>厘米</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42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300—450</w:t>
            </w:r>
          </w:p>
        </w:tc>
        <w:tc>
          <w:tcPr>
            <w:tcW w:w="167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8100—9100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920"/>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7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宋体" w:cs="宋体" w:hint="eastAsia"/>
                <w:color w:val="000000"/>
                <w:kern w:val="0"/>
                <w:sz w:val="24"/>
                <w:szCs w:val="24"/>
              </w:rPr>
              <w:t>厘米</w:t>
            </w:r>
            <w:r w:rsidRPr="00C135E1">
              <w:rPr>
                <w:rFonts w:ascii="Times New Roman" w:eastAsia="方正小标宋_GBK" w:hAnsi="Times New Roman" w:cs="Times New Roman"/>
                <w:color w:val="000000"/>
                <w:kern w:val="0"/>
                <w:sz w:val="24"/>
                <w:szCs w:val="24"/>
              </w:rPr>
              <w:t>以上</w:t>
            </w:r>
          </w:p>
        </w:tc>
        <w:tc>
          <w:tcPr>
            <w:tcW w:w="125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42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150—200</w:t>
            </w:r>
          </w:p>
        </w:tc>
        <w:tc>
          <w:tcPr>
            <w:tcW w:w="167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10200—12200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bl>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lastRenderedPageBreak/>
        <w:t> </w:t>
      </w:r>
    </w:p>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三、</w:t>
      </w:r>
      <w:r w:rsidRPr="00C135E1">
        <w:rPr>
          <w:rFonts w:ascii="Times New Roman" w:eastAsia="方正小标宋_GBK" w:hAnsi="Times New Roman" w:cs="Times New Roman"/>
          <w:color w:val="000000"/>
          <w:kern w:val="0"/>
          <w:sz w:val="24"/>
          <w:szCs w:val="24"/>
        </w:rPr>
        <w:t>住宅房屋补偿费标准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bl>
      <w:tblPr>
        <w:tblW w:w="9259" w:type="dxa"/>
        <w:jc w:val="center"/>
        <w:shd w:val="clear" w:color="auto" w:fill="FFFFFF"/>
        <w:tblCellMar>
          <w:left w:w="0" w:type="dxa"/>
          <w:right w:w="0" w:type="dxa"/>
        </w:tblCellMar>
        <w:tblLook w:val="04A0"/>
      </w:tblPr>
      <w:tblGrid>
        <w:gridCol w:w="625"/>
        <w:gridCol w:w="552"/>
        <w:gridCol w:w="930"/>
        <w:gridCol w:w="776"/>
        <w:gridCol w:w="930"/>
        <w:gridCol w:w="1689"/>
        <w:gridCol w:w="2163"/>
        <w:gridCol w:w="1594"/>
      </w:tblGrid>
      <w:tr w:rsidR="00C135E1" w:rsidRPr="00C135E1" w:rsidTr="00C135E1">
        <w:trPr>
          <w:trHeight w:val="361"/>
          <w:jc w:val="center"/>
        </w:trPr>
        <w:tc>
          <w:tcPr>
            <w:tcW w:w="3813" w:type="dxa"/>
            <w:gridSpan w:val="5"/>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w:t>
            </w:r>
          </w:p>
        </w:tc>
        <w:tc>
          <w:tcPr>
            <w:tcW w:w="1689"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w:t>
            </w:r>
          </w:p>
        </w:tc>
        <w:tc>
          <w:tcPr>
            <w:tcW w:w="3757" w:type="dxa"/>
            <w:gridSpan w:val="2"/>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三</w:t>
            </w:r>
          </w:p>
        </w:tc>
      </w:tr>
      <w:tr w:rsidR="00C135E1" w:rsidRPr="00C135E1" w:rsidTr="00C135E1">
        <w:trPr>
          <w:trHeight w:val="340"/>
          <w:jc w:val="center"/>
        </w:trPr>
        <w:tc>
          <w:tcPr>
            <w:tcW w:w="3813" w:type="dxa"/>
            <w:gridSpan w:val="5"/>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房屋补偿费</w:t>
            </w:r>
          </w:p>
        </w:tc>
        <w:tc>
          <w:tcPr>
            <w:tcW w:w="168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房屋装饰装修及设施补偿费</w:t>
            </w:r>
          </w:p>
        </w:tc>
        <w:tc>
          <w:tcPr>
            <w:tcW w:w="3757" w:type="dxa"/>
            <w:gridSpan w:val="2"/>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购房补助费</w:t>
            </w:r>
          </w:p>
        </w:tc>
      </w:tr>
      <w:tr w:rsidR="00C135E1" w:rsidRPr="00C135E1" w:rsidTr="00C135E1">
        <w:trPr>
          <w:trHeight w:val="340"/>
          <w:jc w:val="center"/>
        </w:trPr>
        <w:tc>
          <w:tcPr>
            <w:tcW w:w="625" w:type="dxa"/>
            <w:vMerge w:val="restart"/>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房屋</w:t>
            </w:r>
          </w:p>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结构</w:t>
            </w:r>
          </w:p>
        </w:tc>
        <w:tc>
          <w:tcPr>
            <w:tcW w:w="552" w:type="dxa"/>
            <w:vMerge w:val="restart"/>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类别</w:t>
            </w:r>
          </w:p>
        </w:tc>
        <w:tc>
          <w:tcPr>
            <w:tcW w:w="930" w:type="dxa"/>
            <w:vMerge w:val="restart"/>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1706" w:type="dxa"/>
            <w:gridSpan w:val="2"/>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成新折算</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年</w:t>
            </w:r>
            <w:r w:rsidRPr="00C135E1">
              <w:rPr>
                <w:rFonts w:ascii="方正仿宋_GBK" w:eastAsia="方正仿宋_GBK" w:hAnsi="宋体" w:cs="宋体" w:hint="eastAsia"/>
                <w:color w:val="000000"/>
                <w:kern w:val="0"/>
                <w:sz w:val="24"/>
                <w:szCs w:val="24"/>
              </w:rPr>
              <w:t>）</w:t>
            </w:r>
          </w:p>
        </w:tc>
        <w:tc>
          <w:tcPr>
            <w:tcW w:w="1689"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2163"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农户补助标准</w:t>
            </w:r>
          </w:p>
        </w:tc>
        <w:tc>
          <w:tcPr>
            <w:tcW w:w="1594"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非农户</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补助标准</w:t>
            </w:r>
          </w:p>
        </w:tc>
      </w:tr>
      <w:tr w:rsidR="00C135E1" w:rsidRPr="00C135E1" w:rsidTr="00C135E1">
        <w:trPr>
          <w:trHeight w:val="340"/>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776"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w:t>
            </w:r>
            <w:r w:rsidRPr="00C135E1">
              <w:rPr>
                <w:rFonts w:ascii="Times New Roman" w:eastAsia="方正小标宋_GBK" w:hAnsi="Times New Roman" w:cs="Times New Roman"/>
                <w:color w:val="000000"/>
                <w:kern w:val="0"/>
                <w:sz w:val="24"/>
                <w:szCs w:val="24"/>
              </w:rPr>
              <w:t>5</w:t>
            </w: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486"/>
          <w:jc w:val="center"/>
        </w:trPr>
        <w:tc>
          <w:tcPr>
            <w:tcW w:w="62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钢混</w:t>
            </w:r>
          </w:p>
        </w:tc>
        <w:tc>
          <w:tcPr>
            <w:tcW w:w="55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830</w:t>
            </w:r>
          </w:p>
        </w:tc>
        <w:tc>
          <w:tcPr>
            <w:tcW w:w="776"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w:t>
            </w:r>
          </w:p>
        </w:tc>
        <w:tc>
          <w:tcPr>
            <w:tcW w:w="930"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95%</w:t>
            </w:r>
          </w:p>
        </w:tc>
        <w:tc>
          <w:tcPr>
            <w:tcW w:w="168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w:t>
            </w:r>
          </w:p>
        </w:tc>
        <w:tc>
          <w:tcPr>
            <w:tcW w:w="216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根据拆除房屋的合法建筑面积，第一、二层的购房补助费按</w:t>
            </w:r>
            <w:r w:rsidRPr="00C135E1">
              <w:rPr>
                <w:rFonts w:ascii="Times New Roman" w:eastAsia="方正小标宋_GBK" w:hAnsi="Times New Roman" w:cs="Times New Roman"/>
                <w:color w:val="000000"/>
                <w:kern w:val="0"/>
                <w:sz w:val="24"/>
                <w:szCs w:val="24"/>
              </w:rPr>
              <w:t>960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平方米，第三层（含第三层）以上的购房补助费按</w:t>
            </w:r>
            <w:r w:rsidRPr="00C135E1">
              <w:rPr>
                <w:rFonts w:ascii="Times New Roman" w:eastAsia="方正小标宋_GBK" w:hAnsi="Times New Roman" w:cs="Times New Roman"/>
                <w:color w:val="000000"/>
                <w:kern w:val="0"/>
                <w:sz w:val="24"/>
                <w:szCs w:val="24"/>
              </w:rPr>
              <w:t>480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平方米。</w:t>
            </w:r>
          </w:p>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按需安置的农业人数另增加</w:t>
            </w:r>
            <w:r w:rsidRPr="00C135E1">
              <w:rPr>
                <w:rFonts w:ascii="Times New Roman" w:eastAsia="方正小标宋_GBK" w:hAnsi="Times New Roman" w:cs="Times New Roman"/>
                <w:color w:val="000000"/>
                <w:kern w:val="0"/>
                <w:sz w:val="24"/>
                <w:szCs w:val="24"/>
              </w:rPr>
              <w:t>30000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w:t>
            </w:r>
          </w:p>
        </w:tc>
        <w:tc>
          <w:tcPr>
            <w:tcW w:w="1594"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根据拆除房屋的合法建筑面积，第一、二层的购房补助费按</w:t>
            </w:r>
            <w:r w:rsidRPr="00C135E1">
              <w:rPr>
                <w:rFonts w:ascii="Times New Roman" w:eastAsia="方正小标宋_GBK" w:hAnsi="Times New Roman" w:cs="Times New Roman"/>
                <w:color w:val="000000"/>
                <w:kern w:val="0"/>
                <w:sz w:val="24"/>
                <w:szCs w:val="24"/>
              </w:rPr>
              <w:t>1300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平方米，第三层（含三层）以上的购房补助费按</w:t>
            </w:r>
            <w:r w:rsidRPr="00C135E1">
              <w:rPr>
                <w:rFonts w:ascii="Times New Roman" w:eastAsia="方正小标宋_GBK" w:hAnsi="Times New Roman" w:cs="Times New Roman"/>
                <w:color w:val="000000"/>
                <w:kern w:val="0"/>
                <w:sz w:val="24"/>
                <w:szCs w:val="24"/>
              </w:rPr>
              <w:t>400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平方米。</w:t>
            </w:r>
          </w:p>
        </w:tc>
      </w:tr>
      <w:tr w:rsidR="00C135E1" w:rsidRPr="00C135E1" w:rsidTr="00C135E1">
        <w:trPr>
          <w:trHeight w:val="486"/>
          <w:jc w:val="center"/>
        </w:trPr>
        <w:tc>
          <w:tcPr>
            <w:tcW w:w="625"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砖混</w:t>
            </w:r>
          </w:p>
        </w:tc>
        <w:tc>
          <w:tcPr>
            <w:tcW w:w="55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一类</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610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689"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450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486"/>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55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二类</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560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486"/>
          <w:jc w:val="center"/>
        </w:trPr>
        <w:tc>
          <w:tcPr>
            <w:tcW w:w="62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砖木</w:t>
            </w:r>
          </w:p>
        </w:tc>
        <w:tc>
          <w:tcPr>
            <w:tcW w:w="55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500</w:t>
            </w:r>
          </w:p>
        </w:tc>
        <w:tc>
          <w:tcPr>
            <w:tcW w:w="1706" w:type="dxa"/>
            <w:gridSpan w:val="2"/>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w:t>
            </w:r>
          </w:p>
        </w:tc>
        <w:tc>
          <w:tcPr>
            <w:tcW w:w="168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1340"/>
          <w:jc w:val="center"/>
        </w:trPr>
        <w:tc>
          <w:tcPr>
            <w:tcW w:w="62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160" w:right="-160"/>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土木</w:t>
            </w:r>
          </w:p>
        </w:tc>
        <w:tc>
          <w:tcPr>
            <w:tcW w:w="55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93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w:t>
            </w:r>
          </w:p>
        </w:tc>
        <w:tc>
          <w:tcPr>
            <w:tcW w:w="0" w:type="auto"/>
            <w:gridSpan w:val="2"/>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689"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397"/>
          <w:jc w:val="center"/>
        </w:trPr>
        <w:tc>
          <w:tcPr>
            <w:tcW w:w="625"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备</w:t>
            </w:r>
          </w:p>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注</w:t>
            </w:r>
          </w:p>
        </w:tc>
        <w:tc>
          <w:tcPr>
            <w:tcW w:w="8634" w:type="dxa"/>
            <w:gridSpan w:val="7"/>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房屋补偿费按被拆除的房屋的合法建筑面积、房屋结构结合成新后计算。</w:t>
            </w:r>
          </w:p>
          <w:p w:rsidR="00C135E1" w:rsidRPr="00C135E1" w:rsidRDefault="00C135E1" w:rsidP="00C135E1">
            <w:pPr>
              <w:widowControl/>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房屋的装饰装修及设施补偿费按被拆除的房屋的合法建筑面积计算，包干补偿。</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购房补助费中按被征地的农业人口数另增加</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万元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人直接支付给县人民政府，</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用于安置保障住房；被拆迁农户自愿申请不购买县人民政府提供的保障房源的，</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该项补助费可发放到户。被征地的农业人口中是独生子女的凭计生部门的《独生</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子女证》增加一个人的购房补助费。购买保障住房按均价</w:t>
            </w:r>
            <w:r w:rsidRPr="00C135E1">
              <w:rPr>
                <w:rFonts w:ascii="Times New Roman" w:eastAsia="方正小标宋_GBK" w:hAnsi="Times New Roman" w:cs="Times New Roman"/>
                <w:color w:val="000000"/>
                <w:kern w:val="0"/>
                <w:sz w:val="24"/>
                <w:szCs w:val="24"/>
              </w:rPr>
              <w:t>880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土地性</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质为划拨用地，六层以下步梯房</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确定。</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房屋建筑面积的计算按照中华人民共和国国家标准</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GB/T50353-2005</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《建筑</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工程建筑面积计算规范》执行。</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房屋结构、装饰装修及设施的增减因素按</w:t>
            </w:r>
            <w:r w:rsidRPr="00C135E1">
              <w:rPr>
                <w:rFonts w:ascii="方正仿宋_GBK" w:eastAsia="方正仿宋_GBK" w:hAnsi="宋体" w:cs="宋体" w:hint="eastAsia"/>
                <w:color w:val="000000"/>
                <w:kern w:val="0"/>
                <w:sz w:val="24"/>
                <w:szCs w:val="24"/>
              </w:rPr>
              <w:t>住宅房屋结构、装饰装修及设施技术</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要求计算。</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钢混结构的认定由国土</w:t>
            </w:r>
            <w:r w:rsidRPr="00C135E1">
              <w:rPr>
                <w:rFonts w:ascii="方正仿宋_GBK" w:eastAsia="方正仿宋_GBK" w:hAnsi="宋体" w:cs="宋体" w:hint="eastAsia"/>
                <w:color w:val="000000"/>
                <w:kern w:val="0"/>
                <w:sz w:val="24"/>
                <w:szCs w:val="24"/>
              </w:rPr>
              <w:t>资源</w:t>
            </w:r>
            <w:r w:rsidRPr="00C135E1">
              <w:rPr>
                <w:rFonts w:ascii="Times New Roman" w:eastAsia="方正小标宋_GBK" w:hAnsi="Times New Roman" w:cs="Times New Roman"/>
                <w:color w:val="000000"/>
                <w:kern w:val="0"/>
                <w:sz w:val="24"/>
                <w:szCs w:val="24"/>
              </w:rPr>
              <w:t>部门组织有关专家确定。</w:t>
            </w:r>
          </w:p>
          <w:p w:rsidR="00C135E1" w:rsidRPr="00C135E1" w:rsidRDefault="00C135E1" w:rsidP="00C135E1">
            <w:pPr>
              <w:widowControl/>
              <w:spacing w:line="360" w:lineRule="atLeast"/>
              <w:ind w:left="348" w:hanging="34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spacing w:val="-4"/>
                <w:kern w:val="0"/>
                <w:sz w:val="24"/>
                <w:szCs w:val="24"/>
              </w:rPr>
              <w:t>7.</w:t>
            </w:r>
            <w:r w:rsidRPr="00C135E1">
              <w:rPr>
                <w:rFonts w:ascii="方正仿宋_GBK" w:eastAsia="方正仿宋_GBK" w:hAnsi="Times New Roman" w:cs="Times New Roman"/>
                <w:color w:val="000000"/>
                <w:spacing w:val="-4"/>
                <w:kern w:val="0"/>
                <w:sz w:val="24"/>
                <w:szCs w:val="24"/>
              </w:rPr>
              <w:t>临时建筑的重置价格按照本</w:t>
            </w:r>
            <w:r w:rsidRPr="00C135E1">
              <w:rPr>
                <w:rFonts w:ascii="方正仿宋_GBK" w:eastAsia="方正仿宋_GBK" w:hAnsi="宋体" w:cs="宋体" w:hint="eastAsia"/>
                <w:color w:val="000000"/>
                <w:spacing w:val="-4"/>
                <w:kern w:val="0"/>
                <w:sz w:val="24"/>
                <w:szCs w:val="24"/>
              </w:rPr>
              <w:t>表第一项“房屋补偿费”的补偿标准</w:t>
            </w:r>
            <w:r w:rsidRPr="00C135E1">
              <w:rPr>
                <w:rFonts w:ascii="Times New Roman" w:eastAsia="方正小标宋_GBK" w:hAnsi="Times New Roman" w:cs="Times New Roman"/>
                <w:color w:val="000000"/>
                <w:spacing w:val="-4"/>
                <w:kern w:val="0"/>
                <w:sz w:val="24"/>
                <w:szCs w:val="24"/>
              </w:rPr>
              <w:t>计算；结合使用年</w:t>
            </w:r>
          </w:p>
          <w:p w:rsidR="00C135E1" w:rsidRPr="00C135E1" w:rsidRDefault="00C135E1" w:rsidP="00C135E1">
            <w:pPr>
              <w:widowControl/>
              <w:spacing w:line="360" w:lineRule="atLeast"/>
              <w:ind w:left="348" w:hanging="34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spacing w:val="-4"/>
                <w:kern w:val="0"/>
                <w:sz w:val="24"/>
                <w:szCs w:val="24"/>
              </w:rPr>
              <w:t>限是指经批准的使用年限内剩余的使用年限。</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8.</w:t>
            </w:r>
            <w:r w:rsidRPr="00C135E1">
              <w:rPr>
                <w:rFonts w:ascii="方正仿宋_GBK" w:eastAsia="方正仿宋_GBK" w:hAnsi="Times New Roman" w:cs="Times New Roman"/>
                <w:color w:val="000000"/>
                <w:kern w:val="0"/>
                <w:sz w:val="24"/>
                <w:szCs w:val="24"/>
              </w:rPr>
              <w:t>由农村集体经济组织统一安置的，按房屋补偿费标准的</w:t>
            </w: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和被拆迁房屋的合</w:t>
            </w:r>
          </w:p>
          <w:p w:rsidR="00C135E1" w:rsidRPr="00C135E1" w:rsidRDefault="00C135E1" w:rsidP="00C135E1">
            <w:pPr>
              <w:widowControl/>
              <w:spacing w:line="360" w:lineRule="atLeast"/>
              <w:ind w:left="360" w:hanging="360"/>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法建筑面积补偿重建房屋的超深基础费用。</w:t>
            </w:r>
            <w:r w:rsidRPr="00C135E1">
              <w:rPr>
                <w:rFonts w:ascii="方正仿宋_GBK" w:eastAsia="方正仿宋_GBK" w:hAnsi="宋体" w:cs="宋体" w:hint="eastAsia"/>
                <w:color w:val="000000"/>
                <w:kern w:val="0"/>
                <w:sz w:val="24"/>
                <w:szCs w:val="24"/>
              </w:rPr>
              <w:t>此费用由征地方统一管理。</w:t>
            </w:r>
          </w:p>
        </w:tc>
      </w:tr>
    </w:tbl>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60" w:lineRule="atLeast"/>
        <w:jc w:val="center"/>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四、</w:t>
      </w:r>
      <w:r w:rsidRPr="00C135E1">
        <w:rPr>
          <w:rFonts w:ascii="Times New Roman" w:eastAsia="方正小标宋_GBK" w:hAnsi="Times New Roman" w:cs="Times New Roman"/>
          <w:color w:val="000000"/>
          <w:kern w:val="0"/>
          <w:sz w:val="24"/>
          <w:szCs w:val="24"/>
        </w:rPr>
        <w:t>企业房屋补偿费标准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bl>
      <w:tblPr>
        <w:tblW w:w="9237" w:type="dxa"/>
        <w:tblInd w:w="-204" w:type="dxa"/>
        <w:shd w:val="clear" w:color="auto" w:fill="FFFFFF"/>
        <w:tblCellMar>
          <w:left w:w="0" w:type="dxa"/>
          <w:right w:w="0" w:type="dxa"/>
        </w:tblCellMar>
        <w:tblLook w:val="04A0"/>
      </w:tblPr>
      <w:tblGrid>
        <w:gridCol w:w="769"/>
        <w:gridCol w:w="763"/>
        <w:gridCol w:w="1502"/>
        <w:gridCol w:w="4075"/>
        <w:gridCol w:w="977"/>
        <w:gridCol w:w="1151"/>
      </w:tblGrid>
      <w:tr w:rsidR="00C135E1" w:rsidRPr="00C135E1" w:rsidTr="00C135E1">
        <w:trPr>
          <w:trHeight w:val="448"/>
        </w:trPr>
        <w:tc>
          <w:tcPr>
            <w:tcW w:w="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lastRenderedPageBreak/>
              <w:t>房屋结构</w:t>
            </w:r>
          </w:p>
        </w:tc>
        <w:tc>
          <w:tcPr>
            <w:tcW w:w="763"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类别</w:t>
            </w:r>
          </w:p>
        </w:tc>
        <w:tc>
          <w:tcPr>
            <w:tcW w:w="1502"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4075" w:type="dxa"/>
            <w:vMerge w:val="restart"/>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单层层高加价（米）</w:t>
            </w:r>
          </w:p>
        </w:tc>
        <w:tc>
          <w:tcPr>
            <w:tcW w:w="2128" w:type="dxa"/>
            <w:gridSpan w:val="2"/>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成新折算</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年</w:t>
            </w:r>
            <w:r w:rsidRPr="00C135E1">
              <w:rPr>
                <w:rFonts w:ascii="方正仿宋_GBK" w:eastAsia="方正仿宋_GBK" w:hAnsi="宋体" w:cs="宋体" w:hint="eastAsia"/>
                <w:color w:val="000000"/>
                <w:kern w:val="0"/>
                <w:sz w:val="24"/>
                <w:szCs w:val="24"/>
              </w:rPr>
              <w:t>）</w:t>
            </w:r>
          </w:p>
        </w:tc>
      </w:tr>
      <w:tr w:rsidR="00C135E1" w:rsidRPr="00C135E1" w:rsidTr="00C135E1">
        <w:trPr>
          <w:trHeight w:val="447"/>
        </w:trPr>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single" w:sz="2" w:space="0" w:color="000000"/>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97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年</w:t>
            </w:r>
          </w:p>
        </w:tc>
        <w:tc>
          <w:tcPr>
            <w:tcW w:w="1151"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年</w:t>
            </w:r>
          </w:p>
        </w:tc>
      </w:tr>
      <w:tr w:rsidR="00C135E1" w:rsidRPr="00C135E1" w:rsidTr="00C135E1">
        <w:trPr>
          <w:trHeight w:val="578"/>
        </w:trPr>
        <w:tc>
          <w:tcPr>
            <w:tcW w:w="76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钢混</w:t>
            </w:r>
          </w:p>
        </w:tc>
        <w:tc>
          <w:tcPr>
            <w:tcW w:w="7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50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830</w:t>
            </w:r>
          </w:p>
        </w:tc>
        <w:tc>
          <w:tcPr>
            <w:tcW w:w="4075"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单层层高＞</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米</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米的，层高加价为补偿标准的</w:t>
            </w:r>
            <w:r w:rsidRPr="00C135E1">
              <w:rPr>
                <w:rFonts w:ascii="Times New Roman" w:eastAsia="方正小标宋_GBK" w:hAnsi="Times New Roman" w:cs="Times New Roman"/>
                <w:color w:val="000000"/>
                <w:kern w:val="0"/>
                <w:sz w:val="24"/>
                <w:szCs w:val="24"/>
              </w:rPr>
              <w:t>30%</w:t>
            </w:r>
            <w:r w:rsidRPr="00C135E1">
              <w:rPr>
                <w:rFonts w:ascii="方正仿宋_GBK" w:eastAsia="方正仿宋_GBK" w:hAnsi="Times New Roman" w:cs="Times New Roman"/>
                <w:color w:val="000000"/>
                <w:kern w:val="0"/>
                <w:sz w:val="24"/>
                <w:szCs w:val="24"/>
              </w:rPr>
              <w:t>、＞</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米</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米的为</w:t>
            </w:r>
            <w:r w:rsidRPr="00C135E1">
              <w:rPr>
                <w:rFonts w:ascii="Times New Roman" w:eastAsia="方正小标宋_GBK" w:hAnsi="Times New Roman" w:cs="Times New Roman"/>
                <w:color w:val="000000"/>
                <w:kern w:val="0"/>
                <w:sz w:val="24"/>
                <w:szCs w:val="24"/>
              </w:rPr>
              <w:t>40%</w:t>
            </w:r>
            <w:r w:rsidRPr="00C135E1">
              <w:rPr>
                <w:rFonts w:ascii="方正仿宋_GBK" w:eastAsia="方正仿宋_GBK" w:hAnsi="Times New Roman" w:cs="Times New Roman"/>
                <w:color w:val="000000"/>
                <w:kern w:val="0"/>
                <w:sz w:val="24"/>
                <w:szCs w:val="24"/>
              </w:rPr>
              <w:t>、＞</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米</w:t>
            </w: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米的为</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，单层层高＞</w:t>
            </w: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米的，层高加价按补偿标准的</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计算后另按每增高</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米增加</w:t>
            </w:r>
            <w:r w:rsidRPr="00C135E1">
              <w:rPr>
                <w:rFonts w:ascii="Times New Roman" w:eastAsia="方正小标宋_GBK" w:hAnsi="Times New Roman" w:cs="Times New Roman"/>
                <w:color w:val="000000"/>
                <w:kern w:val="0"/>
                <w:sz w:val="24"/>
                <w:szCs w:val="24"/>
              </w:rPr>
              <w:t>10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平方米补偿。</w:t>
            </w:r>
          </w:p>
        </w:tc>
        <w:tc>
          <w:tcPr>
            <w:tcW w:w="977"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w:t>
            </w:r>
          </w:p>
        </w:tc>
        <w:tc>
          <w:tcPr>
            <w:tcW w:w="1151"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95%</w:t>
            </w:r>
          </w:p>
        </w:tc>
      </w:tr>
      <w:tr w:rsidR="00C135E1" w:rsidRPr="00C135E1" w:rsidTr="00C135E1">
        <w:trPr>
          <w:trHeight w:val="578"/>
        </w:trPr>
        <w:tc>
          <w:tcPr>
            <w:tcW w:w="769"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砖混</w:t>
            </w:r>
          </w:p>
        </w:tc>
        <w:tc>
          <w:tcPr>
            <w:tcW w:w="7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一类</w:t>
            </w:r>
          </w:p>
        </w:tc>
        <w:tc>
          <w:tcPr>
            <w:tcW w:w="150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610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78"/>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7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二类</w:t>
            </w:r>
          </w:p>
        </w:tc>
        <w:tc>
          <w:tcPr>
            <w:tcW w:w="150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560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578"/>
        </w:trPr>
        <w:tc>
          <w:tcPr>
            <w:tcW w:w="76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砖木</w:t>
            </w:r>
          </w:p>
        </w:tc>
        <w:tc>
          <w:tcPr>
            <w:tcW w:w="7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50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2128" w:type="dxa"/>
            <w:gridSpan w:val="2"/>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w:t>
            </w:r>
          </w:p>
        </w:tc>
      </w:tr>
      <w:tr w:rsidR="00C135E1" w:rsidRPr="00C135E1" w:rsidTr="00C135E1">
        <w:trPr>
          <w:trHeight w:val="578"/>
        </w:trPr>
        <w:tc>
          <w:tcPr>
            <w:tcW w:w="76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土木</w:t>
            </w:r>
          </w:p>
        </w:tc>
        <w:tc>
          <w:tcPr>
            <w:tcW w:w="7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50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gridSpan w:val="2"/>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3283"/>
        </w:trPr>
        <w:tc>
          <w:tcPr>
            <w:tcW w:w="76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备</w:t>
            </w:r>
          </w:p>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注</w:t>
            </w:r>
          </w:p>
        </w:tc>
        <w:tc>
          <w:tcPr>
            <w:tcW w:w="8468" w:type="dxa"/>
            <w:gridSpan w:val="5"/>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Times New Roman" w:eastAsia="方正小标宋_GBK" w:hAnsi="Times New Roman" w:cs="Times New Roman"/>
                <w:color w:val="000000"/>
                <w:spacing w:val="-6"/>
                <w:kern w:val="0"/>
                <w:sz w:val="24"/>
                <w:szCs w:val="24"/>
              </w:rPr>
              <w:t>本标准适用拆除有集体建设用地使用证、房屋合法产权证明的企业房屋。</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办公用房、厂房的房屋补偿费按被拆除的房屋的合法建筑面积、房屋结构结合</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成新后计算。</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企业办公用房的装饰装修及设施按合法建筑面积及</w:t>
            </w:r>
            <w:r w:rsidRPr="00C135E1">
              <w:rPr>
                <w:rFonts w:ascii="方正仿宋_GBK" w:eastAsia="方正仿宋_GBK" w:hAnsi="宋体" w:cs="宋体" w:hint="eastAsia"/>
                <w:color w:val="000000"/>
                <w:kern w:val="0"/>
                <w:sz w:val="24"/>
                <w:szCs w:val="24"/>
              </w:rPr>
              <w:t>房屋装饰装修及设施补偿</w:t>
            </w:r>
          </w:p>
          <w:p w:rsidR="00C135E1" w:rsidRPr="00C135E1" w:rsidRDefault="00C135E1" w:rsidP="00C135E1">
            <w:pPr>
              <w:widowControl/>
              <w:spacing w:line="360" w:lineRule="atLeast"/>
              <w:ind w:left="360" w:hanging="360"/>
              <w:jc w:val="left"/>
              <w:rPr>
                <w:rFonts w:ascii="方正小标宋_GBK" w:eastAsia="方正小标宋_GBK" w:hAnsi="宋体" w:cs="宋体"/>
                <w:color w:val="000000"/>
                <w:kern w:val="0"/>
                <w:sz w:val="24"/>
                <w:szCs w:val="24"/>
              </w:rPr>
            </w:pPr>
            <w:r w:rsidRPr="00C135E1">
              <w:rPr>
                <w:rFonts w:ascii="方正仿宋_GBK" w:eastAsia="方正仿宋_GBK" w:hAnsi="宋体" w:cs="宋体" w:hint="eastAsia"/>
                <w:color w:val="000000"/>
                <w:kern w:val="0"/>
                <w:sz w:val="24"/>
                <w:szCs w:val="24"/>
              </w:rPr>
              <w:t>费的标准计算，厂房的装饰装修不予补偿。</w:t>
            </w: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br w:type="page"/>
      </w:r>
      <w:r w:rsidRPr="00C135E1">
        <w:rPr>
          <w:rFonts w:ascii="方正小标宋_GBK" w:eastAsia="方正小标宋_GBK" w:hAnsi="宋体" w:cs="宋体" w:hint="eastAsia"/>
          <w:color w:val="000000"/>
          <w:kern w:val="0"/>
          <w:sz w:val="24"/>
          <w:szCs w:val="24"/>
        </w:rPr>
        <w:lastRenderedPageBreak/>
        <w:t>五、</w:t>
      </w:r>
      <w:r w:rsidRPr="00C135E1">
        <w:rPr>
          <w:rFonts w:ascii="Times New Roman" w:eastAsia="方正小标宋_GBK" w:hAnsi="Times New Roman" w:cs="Times New Roman"/>
          <w:color w:val="000000"/>
          <w:kern w:val="0"/>
          <w:sz w:val="24"/>
          <w:szCs w:val="24"/>
        </w:rPr>
        <w:t>房屋搬迁补助费、过渡补助费、按期拆迁奖励标准</w:t>
      </w:r>
      <w:r w:rsidRPr="00C135E1">
        <w:rPr>
          <w:rFonts w:ascii="方正仿宋_GBK" w:eastAsia="方正仿宋_GBK" w:hAnsi="宋体" w:cs="宋体" w:hint="eastAsia"/>
          <w:color w:val="000000"/>
          <w:kern w:val="0"/>
          <w:sz w:val="24"/>
          <w:szCs w:val="24"/>
        </w:rPr>
        <w:t>                </w:t>
      </w:r>
    </w:p>
    <w:tbl>
      <w:tblPr>
        <w:tblW w:w="9117" w:type="dxa"/>
        <w:jc w:val="center"/>
        <w:shd w:val="clear" w:color="auto" w:fill="FFFFFF"/>
        <w:tblCellMar>
          <w:left w:w="0" w:type="dxa"/>
          <w:right w:w="0" w:type="dxa"/>
        </w:tblCellMar>
        <w:tblLook w:val="04A0"/>
      </w:tblPr>
      <w:tblGrid>
        <w:gridCol w:w="2246"/>
        <w:gridCol w:w="1461"/>
        <w:gridCol w:w="5410"/>
      </w:tblGrid>
      <w:tr w:rsidR="00C135E1" w:rsidRPr="00C135E1" w:rsidTr="00C135E1">
        <w:trPr>
          <w:trHeight w:val="543"/>
          <w:jc w:val="center"/>
        </w:trPr>
        <w:tc>
          <w:tcPr>
            <w:tcW w:w="22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目</w:t>
            </w:r>
          </w:p>
        </w:tc>
        <w:tc>
          <w:tcPr>
            <w:tcW w:w="1461"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410"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注</w:t>
            </w:r>
          </w:p>
        </w:tc>
      </w:tr>
      <w:tr w:rsidR="00C135E1" w:rsidRPr="00C135E1" w:rsidTr="00C135E1">
        <w:trPr>
          <w:trHeight w:val="1304"/>
          <w:jc w:val="center"/>
        </w:trPr>
        <w:tc>
          <w:tcPr>
            <w:tcW w:w="2246"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房屋搬迁补助费</w:t>
            </w:r>
          </w:p>
        </w:tc>
        <w:tc>
          <w:tcPr>
            <w:tcW w:w="146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次</w:t>
            </w:r>
          </w:p>
        </w:tc>
        <w:tc>
          <w:tcPr>
            <w:tcW w:w="541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按合法建筑面积计算，搬迁补助费最多</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次；对持有《中华人民共和国残疾人证》的，按标准增加</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房屋搬迁补助费。</w:t>
            </w:r>
          </w:p>
        </w:tc>
      </w:tr>
      <w:tr w:rsidR="00C135E1" w:rsidRPr="00C135E1" w:rsidTr="00C135E1">
        <w:trPr>
          <w:trHeight w:val="1304"/>
          <w:jc w:val="center"/>
        </w:trPr>
        <w:tc>
          <w:tcPr>
            <w:tcW w:w="2246"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房屋过渡补助费</w:t>
            </w:r>
          </w:p>
        </w:tc>
        <w:tc>
          <w:tcPr>
            <w:tcW w:w="146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24</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月</w:t>
            </w:r>
          </w:p>
        </w:tc>
        <w:tc>
          <w:tcPr>
            <w:tcW w:w="541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适用于乡</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镇</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、村企业房屋，按合法建筑面积计算，过渡期为</w:t>
            </w:r>
            <w:r w:rsidRPr="00C135E1">
              <w:rPr>
                <w:rFonts w:ascii="Times New Roman" w:eastAsia="方正小标宋_GBK" w:hAnsi="Times New Roman" w:cs="Times New Roman"/>
                <w:color w:val="000000"/>
                <w:kern w:val="0"/>
                <w:sz w:val="24"/>
                <w:szCs w:val="24"/>
              </w:rPr>
              <w:t>24</w:t>
            </w:r>
            <w:r w:rsidRPr="00C135E1">
              <w:rPr>
                <w:rFonts w:ascii="方正仿宋_GBK" w:eastAsia="方正仿宋_GBK" w:hAnsi="Times New Roman" w:cs="Times New Roman"/>
                <w:color w:val="000000"/>
                <w:kern w:val="0"/>
                <w:sz w:val="24"/>
                <w:szCs w:val="24"/>
              </w:rPr>
              <w:t>个月，包括过渡期间停产、停业的损失；已停产、停业的企业按标准的</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补偿；临时建筑不予补助。</w:t>
            </w:r>
          </w:p>
        </w:tc>
      </w:tr>
      <w:tr w:rsidR="00C135E1" w:rsidRPr="00C135E1" w:rsidTr="00C135E1">
        <w:trPr>
          <w:trHeight w:val="866"/>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46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月</w:t>
            </w:r>
          </w:p>
        </w:tc>
        <w:tc>
          <w:tcPr>
            <w:tcW w:w="541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适用于住宅房屋，按合法建筑面积计算，过渡期为</w:t>
            </w:r>
            <w:r w:rsidRPr="00C135E1">
              <w:rPr>
                <w:rFonts w:ascii="Times New Roman" w:eastAsia="方正小标宋_GBK" w:hAnsi="Times New Roman" w:cs="Times New Roman"/>
                <w:color w:val="000000"/>
                <w:kern w:val="0"/>
                <w:sz w:val="24"/>
                <w:szCs w:val="24"/>
              </w:rPr>
              <w:t>24</w:t>
            </w:r>
            <w:r w:rsidRPr="00C135E1">
              <w:rPr>
                <w:rFonts w:ascii="方正仿宋_GBK" w:eastAsia="方正仿宋_GBK" w:hAnsi="Times New Roman" w:cs="Times New Roman"/>
                <w:color w:val="000000"/>
                <w:kern w:val="0"/>
                <w:sz w:val="24"/>
                <w:szCs w:val="24"/>
              </w:rPr>
              <w:t>个月；临时建筑不予补助。</w:t>
            </w:r>
          </w:p>
        </w:tc>
      </w:tr>
      <w:tr w:rsidR="00C135E1" w:rsidRPr="00C135E1" w:rsidTr="00C135E1">
        <w:trPr>
          <w:trHeight w:val="1304"/>
          <w:jc w:val="center"/>
        </w:trPr>
        <w:tc>
          <w:tcPr>
            <w:tcW w:w="2246"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按期拆迁房屋奖励</w:t>
            </w:r>
          </w:p>
        </w:tc>
        <w:tc>
          <w:tcPr>
            <w:tcW w:w="146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tc>
        <w:tc>
          <w:tcPr>
            <w:tcW w:w="5410"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在征地补偿安置方案实施公告规定的期限内，按期拆迁腾地的，按合法建筑面积计算，临时建筑不予奖励。</w:t>
            </w: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 </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六、</w:t>
      </w:r>
      <w:r w:rsidRPr="00C135E1">
        <w:rPr>
          <w:rFonts w:ascii="Times New Roman" w:eastAsia="方正小标宋_GBK" w:hAnsi="Times New Roman" w:cs="Times New Roman"/>
          <w:color w:val="000000"/>
          <w:kern w:val="0"/>
          <w:sz w:val="24"/>
          <w:szCs w:val="24"/>
        </w:rPr>
        <w:t>住宅房屋室外设施和生产用房补偿费标准</w:t>
      </w:r>
      <w:r w:rsidRPr="00C135E1">
        <w:rPr>
          <w:rFonts w:ascii="Times New Roman" w:eastAsia="方正小标宋_GBK" w:hAnsi="Times New Roman" w:cs="Times New Roman"/>
          <w:color w:val="000000"/>
          <w:kern w:val="0"/>
          <w:sz w:val="24"/>
          <w:szCs w:val="24"/>
        </w:rPr>
        <w:t> </w:t>
      </w:r>
    </w:p>
    <w:tbl>
      <w:tblPr>
        <w:tblW w:w="9151" w:type="dxa"/>
        <w:jc w:val="center"/>
        <w:shd w:val="clear" w:color="auto" w:fill="FFFFFF"/>
        <w:tblCellMar>
          <w:left w:w="0" w:type="dxa"/>
          <w:right w:w="0" w:type="dxa"/>
        </w:tblCellMar>
        <w:tblLook w:val="04A0"/>
      </w:tblPr>
      <w:tblGrid>
        <w:gridCol w:w="1389"/>
        <w:gridCol w:w="1027"/>
        <w:gridCol w:w="1292"/>
        <w:gridCol w:w="5443"/>
      </w:tblGrid>
      <w:tr w:rsidR="00C135E1" w:rsidRPr="00C135E1" w:rsidTr="00C135E1">
        <w:trPr>
          <w:trHeight w:val="827"/>
          <w:jc w:val="center"/>
        </w:trPr>
        <w:tc>
          <w:tcPr>
            <w:tcW w:w="138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目</w:t>
            </w:r>
          </w:p>
        </w:tc>
        <w:tc>
          <w:tcPr>
            <w:tcW w:w="1027"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单</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位</w:t>
            </w:r>
          </w:p>
        </w:tc>
        <w:tc>
          <w:tcPr>
            <w:tcW w:w="1292"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443"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2445"/>
          <w:jc w:val="center"/>
        </w:trPr>
        <w:tc>
          <w:tcPr>
            <w:tcW w:w="138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室外设施</w:t>
            </w:r>
          </w:p>
        </w:tc>
        <w:tc>
          <w:tcPr>
            <w:tcW w:w="102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栋</w:t>
            </w:r>
          </w:p>
        </w:tc>
        <w:tc>
          <w:tcPr>
            <w:tcW w:w="129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w:t>
            </w:r>
          </w:p>
        </w:tc>
        <w:tc>
          <w:tcPr>
            <w:tcW w:w="54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ind w:left="238" w:hanging="238"/>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按合法建筑面积</w:t>
            </w:r>
            <w:r w:rsidRPr="00C135E1">
              <w:rPr>
                <w:rFonts w:ascii="Times New Roman" w:eastAsia="方正小标宋_GBK" w:hAnsi="Times New Roman" w:cs="Times New Roman"/>
                <w:color w:val="000000"/>
                <w:kern w:val="0"/>
                <w:sz w:val="24"/>
                <w:szCs w:val="24"/>
              </w:rPr>
              <w:t>100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平方计算；</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每户按人口</w:t>
            </w:r>
          </w:p>
          <w:p w:rsidR="00C135E1" w:rsidRPr="00C135E1" w:rsidRDefault="00C135E1" w:rsidP="00C135E1">
            <w:pPr>
              <w:widowControl/>
              <w:spacing w:line="360" w:lineRule="atLeast"/>
              <w:ind w:left="238" w:hanging="23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数</w:t>
            </w:r>
            <w:r w:rsidRPr="00C135E1">
              <w:rPr>
                <w:rFonts w:ascii="Times New Roman" w:eastAsia="方正小标宋_GBK" w:hAnsi="Times New Roman" w:cs="Times New Roman"/>
                <w:color w:val="000000"/>
                <w:kern w:val="0"/>
                <w:sz w:val="24"/>
                <w:szCs w:val="24"/>
              </w:rPr>
              <w:t>6000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人计算，独生子女的凭计生部门的《独</w:t>
            </w:r>
          </w:p>
          <w:p w:rsidR="00C135E1" w:rsidRPr="00C135E1" w:rsidRDefault="00C135E1" w:rsidP="00C135E1">
            <w:pPr>
              <w:widowControl/>
              <w:spacing w:line="360" w:lineRule="atLeast"/>
              <w:ind w:left="238" w:hanging="23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生子女证》增加</w:t>
            </w:r>
            <w:r w:rsidRPr="00C135E1">
              <w:rPr>
                <w:rFonts w:ascii="Times New Roman" w:eastAsia="方正小标宋_GBK" w:hAnsi="Times New Roman" w:cs="Times New Roman"/>
                <w:color w:val="000000"/>
                <w:kern w:val="0"/>
                <w:sz w:val="24"/>
                <w:szCs w:val="24"/>
              </w:rPr>
              <w:t>6000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以上两项合计</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口之</w:t>
            </w:r>
          </w:p>
          <w:p w:rsidR="00C135E1" w:rsidRPr="00C135E1" w:rsidRDefault="00C135E1" w:rsidP="00C135E1">
            <w:pPr>
              <w:widowControl/>
              <w:spacing w:line="360" w:lineRule="atLeast"/>
              <w:ind w:left="238" w:hanging="23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家</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含独生子女优待</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包干补偿不超过</w:t>
            </w: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万元，</w:t>
            </w:r>
            <w:r w:rsidRPr="00C135E1">
              <w:rPr>
                <w:rFonts w:ascii="Times New Roman" w:eastAsia="方正小标宋_GBK" w:hAnsi="Times New Roman" w:cs="Times New Roman"/>
                <w:color w:val="000000"/>
                <w:kern w:val="0"/>
                <w:sz w:val="24"/>
                <w:szCs w:val="24"/>
              </w:rPr>
              <w:t>5</w:t>
            </w:r>
          </w:p>
          <w:p w:rsidR="00C135E1" w:rsidRPr="00C135E1" w:rsidRDefault="00C135E1" w:rsidP="00C135E1">
            <w:pPr>
              <w:widowControl/>
              <w:spacing w:line="360" w:lineRule="atLeast"/>
              <w:ind w:left="238" w:hanging="23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口之家包干补偿不超过</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万元，</w:t>
            </w: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口之家及</w:t>
            </w: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口以</w:t>
            </w:r>
          </w:p>
          <w:p w:rsidR="00C135E1" w:rsidRPr="00C135E1" w:rsidRDefault="00C135E1" w:rsidP="00C135E1">
            <w:pPr>
              <w:widowControl/>
              <w:spacing w:line="360" w:lineRule="atLeast"/>
              <w:ind w:left="238" w:hanging="238"/>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上包干补偿不超过</w:t>
            </w:r>
            <w:r w:rsidRPr="00C135E1">
              <w:rPr>
                <w:rFonts w:ascii="Times New Roman" w:eastAsia="方正小标宋_GBK" w:hAnsi="Times New Roman" w:cs="Times New Roman"/>
                <w:color w:val="000000"/>
                <w:kern w:val="0"/>
                <w:sz w:val="24"/>
                <w:szCs w:val="24"/>
              </w:rPr>
              <w:t>6</w:t>
            </w:r>
            <w:r w:rsidRPr="00C135E1">
              <w:rPr>
                <w:rFonts w:ascii="方正仿宋_GBK" w:eastAsia="方正仿宋_GBK" w:hAnsi="Times New Roman" w:cs="Times New Roman"/>
                <w:color w:val="000000"/>
                <w:kern w:val="0"/>
                <w:sz w:val="24"/>
                <w:szCs w:val="24"/>
              </w:rPr>
              <w:t>万元。</w:t>
            </w:r>
          </w:p>
        </w:tc>
      </w:tr>
      <w:tr w:rsidR="00C135E1" w:rsidRPr="00C135E1" w:rsidTr="00C135E1">
        <w:trPr>
          <w:trHeight w:val="2387"/>
          <w:jc w:val="center"/>
        </w:trPr>
        <w:tc>
          <w:tcPr>
            <w:tcW w:w="138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生产用房</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为农业生产服务</w:t>
            </w:r>
            <w:r w:rsidRPr="00C135E1">
              <w:rPr>
                <w:rFonts w:ascii="方正仿宋_GBK" w:eastAsia="方正仿宋_GBK" w:hAnsi="宋体" w:cs="宋体" w:hint="eastAsia"/>
                <w:color w:val="000000"/>
                <w:kern w:val="0"/>
                <w:sz w:val="24"/>
                <w:szCs w:val="24"/>
              </w:rPr>
              <w:t>）</w:t>
            </w:r>
          </w:p>
        </w:tc>
        <w:tc>
          <w:tcPr>
            <w:tcW w:w="102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平方米</w:t>
            </w:r>
          </w:p>
        </w:tc>
        <w:tc>
          <w:tcPr>
            <w:tcW w:w="129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120</w:t>
            </w:r>
            <w:r w:rsidRPr="00C135E1">
              <w:rPr>
                <w:rFonts w:ascii="方正仿宋_GBK" w:eastAsia="方正仿宋_GBK" w:hAnsi="Times New Roman" w:cs="Times New Roman"/>
                <w:color w:val="000000"/>
                <w:kern w:val="0"/>
                <w:sz w:val="24"/>
                <w:szCs w:val="24"/>
              </w:rPr>
              <w:t>元</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 </w:t>
            </w:r>
            <w:r w:rsidRPr="00C135E1">
              <w:rPr>
                <w:rFonts w:ascii="Times New Roman" w:eastAsia="方正小标宋_GBK" w:hAnsi="Times New Roman" w:cs="Times New Roman"/>
                <w:color w:val="000000"/>
                <w:kern w:val="0"/>
                <w:sz w:val="24"/>
                <w:szCs w:val="24"/>
              </w:rPr>
              <w:t>平方米</w:t>
            </w:r>
          </w:p>
        </w:tc>
        <w:tc>
          <w:tcPr>
            <w:tcW w:w="54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生产用房每户不超过</w:t>
            </w:r>
            <w:r w:rsidRPr="00C135E1">
              <w:rPr>
                <w:rFonts w:ascii="Times New Roman" w:eastAsia="方正小标宋_GBK" w:hAnsi="Times New Roman" w:cs="Times New Roman"/>
                <w:color w:val="000000"/>
                <w:kern w:val="0"/>
                <w:sz w:val="24"/>
                <w:szCs w:val="24"/>
              </w:rPr>
              <w:t>100</w:t>
            </w:r>
            <w:r w:rsidRPr="00C135E1">
              <w:rPr>
                <w:rFonts w:ascii="方正仿宋_GBK" w:eastAsia="方正仿宋_GBK" w:hAnsi="Times New Roman" w:cs="Times New Roman"/>
                <w:color w:val="000000"/>
                <w:kern w:val="0"/>
                <w:sz w:val="24"/>
                <w:szCs w:val="24"/>
              </w:rPr>
              <w:t>平方米，未经批准的超面部分一律不予补偿；</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生产用房需四面有墙体、填心门窗，畜舍、杂屋高度在</w:t>
            </w:r>
            <w:r w:rsidRPr="00C135E1">
              <w:rPr>
                <w:rFonts w:ascii="Times New Roman" w:eastAsia="方正小标宋_GBK" w:hAnsi="Times New Roman" w:cs="Times New Roman"/>
                <w:color w:val="000000"/>
                <w:kern w:val="0"/>
                <w:sz w:val="24"/>
                <w:szCs w:val="24"/>
              </w:rPr>
              <w:t>2.2</w:t>
            </w:r>
            <w:r w:rsidRPr="00C135E1">
              <w:rPr>
                <w:rFonts w:ascii="方正仿宋_GBK" w:eastAsia="方正仿宋_GBK" w:hAnsi="Times New Roman" w:cs="Times New Roman"/>
                <w:color w:val="000000"/>
                <w:kern w:val="0"/>
                <w:sz w:val="24"/>
                <w:szCs w:val="24"/>
              </w:rPr>
              <w:t>米以上，达不到以上标准的按</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计算；</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生产用房包干补偿后，不再补偿其他费用</w:t>
            </w:r>
          </w:p>
        </w:tc>
      </w:tr>
      <w:tr w:rsidR="00C135E1" w:rsidRPr="00C135E1" w:rsidTr="00C135E1">
        <w:trPr>
          <w:trHeight w:val="1200"/>
          <w:jc w:val="center"/>
        </w:trPr>
        <w:tc>
          <w:tcPr>
            <w:tcW w:w="1389"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农用工具</w:t>
            </w:r>
          </w:p>
        </w:tc>
        <w:tc>
          <w:tcPr>
            <w:tcW w:w="1027"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户</w:t>
            </w:r>
          </w:p>
        </w:tc>
        <w:tc>
          <w:tcPr>
            <w:tcW w:w="129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1300</w:t>
            </w:r>
            <w:r w:rsidRPr="00C135E1">
              <w:rPr>
                <w:rFonts w:ascii="方正仿宋_GBK" w:eastAsia="方正仿宋_GBK" w:hAnsi="Times New Roman" w:cs="Times New Roman"/>
                <w:color w:val="000000"/>
                <w:kern w:val="0"/>
                <w:sz w:val="24"/>
                <w:szCs w:val="24"/>
              </w:rPr>
              <w:t>元</w:t>
            </w:r>
            <w:r w:rsidRPr="00C135E1">
              <w:rPr>
                <w:rFonts w:ascii="方正仿宋_GBK" w:eastAsia="方正仿宋_GBK" w:hAnsi="宋体" w:cs="宋体" w:hint="eastAsia"/>
                <w:color w:val="000000"/>
                <w:kern w:val="0"/>
                <w:sz w:val="24"/>
                <w:szCs w:val="24"/>
              </w:rPr>
              <w:t>/户</w:t>
            </w:r>
          </w:p>
        </w:tc>
        <w:tc>
          <w:tcPr>
            <w:tcW w:w="54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农户转为非农户的按此标准补助。</w:t>
            </w: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七、</w:t>
      </w:r>
      <w:r w:rsidRPr="00C135E1">
        <w:rPr>
          <w:rFonts w:ascii="Times New Roman" w:eastAsia="方正小标宋_GBK" w:hAnsi="Times New Roman" w:cs="Times New Roman"/>
          <w:color w:val="000000"/>
          <w:kern w:val="0"/>
          <w:sz w:val="24"/>
          <w:szCs w:val="24"/>
        </w:rPr>
        <w:t>企业房屋室内、室外设施补偿费标准</w:t>
      </w:r>
      <w:r w:rsidRPr="00C135E1">
        <w:rPr>
          <w:rFonts w:ascii="Times New Roman" w:eastAsia="方正小标宋_GBK" w:hAnsi="Times New Roman" w:cs="Times New Roman"/>
          <w:color w:val="000000"/>
          <w:kern w:val="0"/>
          <w:sz w:val="24"/>
          <w:szCs w:val="24"/>
        </w:rPr>
        <w:t> </w:t>
      </w:r>
    </w:p>
    <w:tbl>
      <w:tblPr>
        <w:tblW w:w="9038" w:type="dxa"/>
        <w:jc w:val="center"/>
        <w:shd w:val="clear" w:color="auto" w:fill="FFFFFF"/>
        <w:tblCellMar>
          <w:left w:w="0" w:type="dxa"/>
          <w:right w:w="0" w:type="dxa"/>
        </w:tblCellMar>
        <w:tblLook w:val="04A0"/>
      </w:tblPr>
      <w:tblGrid>
        <w:gridCol w:w="2283"/>
        <w:gridCol w:w="6755"/>
      </w:tblGrid>
      <w:tr w:rsidR="00C135E1" w:rsidRPr="00C135E1" w:rsidTr="00C135E1">
        <w:trPr>
          <w:trHeight w:val="913"/>
          <w:jc w:val="center"/>
        </w:trPr>
        <w:tc>
          <w:tcPr>
            <w:tcW w:w="22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lastRenderedPageBreak/>
              <w:t>项</w:t>
            </w: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Times New Roman" w:cs="Times New Roman"/>
                <w:color w:val="000000"/>
                <w:kern w:val="0"/>
                <w:sz w:val="24"/>
                <w:szCs w:val="24"/>
              </w:rPr>
              <w:t>目</w:t>
            </w:r>
          </w:p>
        </w:tc>
        <w:tc>
          <w:tcPr>
            <w:tcW w:w="6755"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补偿标准</w:t>
            </w:r>
          </w:p>
        </w:tc>
      </w:tr>
      <w:tr w:rsidR="00C135E1" w:rsidRPr="00C135E1" w:rsidTr="00C135E1">
        <w:trPr>
          <w:trHeight w:val="1523"/>
          <w:jc w:val="center"/>
        </w:trPr>
        <w:tc>
          <w:tcPr>
            <w:tcW w:w="2283"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室内、室外生产设备能搬迁的</w:t>
            </w:r>
          </w:p>
        </w:tc>
        <w:tc>
          <w:tcPr>
            <w:tcW w:w="67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根据设备的拆卸、安装和搬迁台班费按实际工程量计算。</w:t>
            </w:r>
          </w:p>
        </w:tc>
      </w:tr>
      <w:tr w:rsidR="00C135E1" w:rsidRPr="00C135E1" w:rsidTr="00C135E1">
        <w:trPr>
          <w:trHeight w:val="1907"/>
          <w:jc w:val="center"/>
        </w:trPr>
        <w:tc>
          <w:tcPr>
            <w:tcW w:w="2283"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室内、室外生产设施不能搬迁的</w:t>
            </w:r>
          </w:p>
        </w:tc>
        <w:tc>
          <w:tcPr>
            <w:tcW w:w="67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按照红线用地面积</w:t>
            </w:r>
            <w:r w:rsidRPr="00C135E1">
              <w:rPr>
                <w:rFonts w:ascii="Times New Roman" w:eastAsia="方正小标宋_GBK" w:hAnsi="Times New Roman" w:cs="Times New Roman"/>
                <w:color w:val="000000"/>
                <w:kern w:val="0"/>
                <w:sz w:val="24"/>
                <w:szCs w:val="24"/>
              </w:rPr>
              <w:t>48</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平方米计算，包干补偿。</w:t>
            </w: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p>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八、</w:t>
      </w:r>
      <w:r w:rsidRPr="00C135E1">
        <w:rPr>
          <w:rFonts w:ascii="Times New Roman" w:eastAsia="方正小标宋_GBK" w:hAnsi="Times New Roman" w:cs="Times New Roman"/>
          <w:color w:val="000000"/>
          <w:kern w:val="0"/>
          <w:sz w:val="24"/>
          <w:szCs w:val="24"/>
        </w:rPr>
        <w:t>集体设施补偿费标准</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单位：元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亩</w:t>
      </w:r>
    </w:p>
    <w:tbl>
      <w:tblPr>
        <w:tblW w:w="9101" w:type="dxa"/>
        <w:jc w:val="center"/>
        <w:shd w:val="clear" w:color="auto" w:fill="FFFFFF"/>
        <w:tblCellMar>
          <w:left w:w="0" w:type="dxa"/>
          <w:right w:w="0" w:type="dxa"/>
        </w:tblCellMar>
        <w:tblLook w:val="04A0"/>
      </w:tblPr>
      <w:tblGrid>
        <w:gridCol w:w="1838"/>
        <w:gridCol w:w="1655"/>
        <w:gridCol w:w="5608"/>
      </w:tblGrid>
      <w:tr w:rsidR="00C135E1" w:rsidRPr="00C135E1" w:rsidTr="00C135E1">
        <w:trPr>
          <w:trHeight w:val="1340"/>
          <w:jc w:val="center"/>
        </w:trPr>
        <w:tc>
          <w:tcPr>
            <w:tcW w:w="18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类别</w:t>
            </w:r>
          </w:p>
        </w:tc>
        <w:tc>
          <w:tcPr>
            <w:tcW w:w="1655"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p>
        </w:tc>
        <w:tc>
          <w:tcPr>
            <w:tcW w:w="5608"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1340"/>
          <w:jc w:val="center"/>
        </w:trPr>
        <w:tc>
          <w:tcPr>
            <w:tcW w:w="183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专业菜地</w:t>
            </w:r>
          </w:p>
        </w:tc>
        <w:tc>
          <w:tcPr>
            <w:tcW w:w="16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5000</w:t>
            </w:r>
          </w:p>
        </w:tc>
        <w:tc>
          <w:tcPr>
            <w:tcW w:w="5608"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集体设施予以包干补偿</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其他农用地不包含企业用地、水塘、道路和宅基地</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360" w:lineRule="atLeast"/>
              <w:ind w:left="240" w:hanging="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水塘需要易地新建的，根据原水塘蓄水容积按</w:t>
            </w:r>
            <w:r w:rsidRPr="00C135E1">
              <w:rPr>
                <w:rFonts w:ascii="Times New Roman" w:eastAsia="方正小标宋_GBK" w:hAnsi="Times New Roman" w:cs="Times New Roman"/>
                <w:color w:val="000000"/>
                <w:kern w:val="0"/>
                <w:sz w:val="24"/>
                <w:szCs w:val="24"/>
              </w:rPr>
              <w:t>12</w:t>
            </w:r>
          </w:p>
          <w:p w:rsidR="00C135E1" w:rsidRPr="00C135E1" w:rsidRDefault="00C135E1" w:rsidP="00C135E1">
            <w:pPr>
              <w:widowControl/>
              <w:spacing w:line="360" w:lineRule="atLeast"/>
              <w:ind w:left="240" w:hanging="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立方米计算，水塘的设施不再另行补偿；水塘不</w:t>
            </w:r>
          </w:p>
          <w:p w:rsidR="00C135E1" w:rsidRPr="00C135E1" w:rsidRDefault="00C135E1" w:rsidP="00C135E1">
            <w:pPr>
              <w:widowControl/>
              <w:spacing w:line="360" w:lineRule="atLeast"/>
              <w:ind w:left="240" w:hanging="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需恢复的按照</w:t>
            </w:r>
            <w:r w:rsidRPr="00C135E1">
              <w:rPr>
                <w:rFonts w:ascii="方正仿宋_GBK" w:eastAsia="方正仿宋_GBK" w:hAnsi="宋体" w:cs="宋体" w:hint="eastAsia"/>
                <w:color w:val="000000"/>
                <w:kern w:val="0"/>
                <w:sz w:val="24"/>
                <w:szCs w:val="24"/>
              </w:rPr>
              <w:t>一类水田征地年产值标准</w:t>
            </w:r>
            <w:r w:rsidRPr="00C135E1">
              <w:rPr>
                <w:rFonts w:ascii="Times New Roman" w:eastAsia="方正小标宋_GBK" w:hAnsi="Times New Roman" w:cs="Times New Roman"/>
                <w:color w:val="000000"/>
                <w:kern w:val="0"/>
                <w:sz w:val="24"/>
                <w:szCs w:val="24"/>
              </w:rPr>
              <w:t>包干补偿</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360" w:lineRule="atLeast"/>
              <w:ind w:left="240" w:hanging="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4.</w:t>
            </w:r>
            <w:r w:rsidRPr="00C135E1">
              <w:rPr>
                <w:rFonts w:ascii="方正仿宋_GBK" w:eastAsia="方正仿宋_GBK" w:hAnsi="Times New Roman" w:cs="Times New Roman"/>
                <w:color w:val="000000"/>
                <w:kern w:val="0"/>
                <w:sz w:val="24"/>
                <w:szCs w:val="24"/>
              </w:rPr>
              <w:t>混凝土道路</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要求厚度大于</w:t>
            </w:r>
            <w:r w:rsidRPr="00C135E1">
              <w:rPr>
                <w:rFonts w:ascii="Times New Roman" w:eastAsia="方正小标宋_GBK" w:hAnsi="Times New Roman" w:cs="Times New Roman"/>
                <w:color w:val="000000"/>
                <w:kern w:val="0"/>
                <w:sz w:val="24"/>
                <w:szCs w:val="24"/>
              </w:rPr>
              <w:t>18</w:t>
            </w:r>
            <w:r w:rsidRPr="00C135E1">
              <w:rPr>
                <w:rFonts w:ascii="方正仿宋_GBK" w:eastAsia="方正仿宋_GBK" w:hAnsi="Times New Roman" w:cs="Times New Roman"/>
                <w:color w:val="000000"/>
                <w:kern w:val="0"/>
                <w:sz w:val="24"/>
                <w:szCs w:val="24"/>
              </w:rPr>
              <w:t>厘米</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按</w:t>
            </w:r>
            <w:r w:rsidRPr="00C135E1">
              <w:rPr>
                <w:rFonts w:ascii="Times New Roman" w:eastAsia="方正小标宋_GBK" w:hAnsi="Times New Roman" w:cs="Times New Roman"/>
                <w:color w:val="000000"/>
                <w:kern w:val="0"/>
                <w:sz w:val="24"/>
                <w:szCs w:val="24"/>
              </w:rPr>
              <w:t>50</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w:t>
            </w:r>
          </w:p>
          <w:p w:rsidR="00C135E1" w:rsidRPr="00C135E1" w:rsidRDefault="00C135E1" w:rsidP="00C135E1">
            <w:pPr>
              <w:widowControl/>
              <w:spacing w:line="360" w:lineRule="atLeast"/>
              <w:ind w:left="240" w:hanging="24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方米、沥青道路按</w:t>
            </w:r>
            <w:r w:rsidRPr="00C135E1">
              <w:rPr>
                <w:rFonts w:ascii="Times New Roman" w:eastAsia="方正小标宋_GBK" w:hAnsi="Times New Roman" w:cs="Times New Roman"/>
                <w:color w:val="000000"/>
                <w:kern w:val="0"/>
                <w:sz w:val="24"/>
                <w:szCs w:val="24"/>
              </w:rPr>
              <w:t>25</w:t>
            </w:r>
            <w:r w:rsidRPr="00C135E1">
              <w:rPr>
                <w:rFonts w:ascii="方正仿宋_GBK" w:eastAsia="方正仿宋_GBK" w:hAnsi="Times New Roman" w:cs="Times New Roman"/>
                <w:color w:val="000000"/>
                <w:kern w:val="0"/>
                <w:sz w:val="24"/>
                <w:szCs w:val="24"/>
              </w:rPr>
              <w:t>元</w:t>
            </w:r>
            <w:r w:rsidRPr="00C135E1">
              <w:rPr>
                <w:rFonts w:ascii="Times New Roman" w:eastAsia="方正小标宋_GBK" w:hAnsi="Times New Roman" w:cs="Times New Roman"/>
                <w:color w:val="000000"/>
                <w:kern w:val="0"/>
                <w:sz w:val="24"/>
                <w:szCs w:val="24"/>
              </w:rPr>
              <w:t>/</w:t>
            </w:r>
            <w:r w:rsidRPr="00C135E1">
              <w:rPr>
                <w:rFonts w:ascii="方正仿宋_GBK" w:eastAsia="方正仿宋_GBK" w:hAnsi="Times New Roman" w:cs="Times New Roman"/>
                <w:color w:val="000000"/>
                <w:kern w:val="0"/>
                <w:sz w:val="24"/>
                <w:szCs w:val="24"/>
              </w:rPr>
              <w:t>平方米予以补偿</w:t>
            </w:r>
            <w:r w:rsidRPr="00C135E1">
              <w:rPr>
                <w:rFonts w:ascii="方正仿宋_GBK" w:eastAsia="方正仿宋_GBK" w:hAnsi="宋体" w:cs="宋体" w:hint="eastAsia"/>
                <w:color w:val="000000"/>
                <w:kern w:val="0"/>
                <w:sz w:val="24"/>
                <w:szCs w:val="24"/>
              </w:rPr>
              <w:t>。</w:t>
            </w:r>
          </w:p>
          <w:p w:rsidR="00C135E1" w:rsidRPr="00C135E1" w:rsidRDefault="00C135E1" w:rsidP="00C135E1">
            <w:pPr>
              <w:widowControl/>
              <w:spacing w:line="360" w:lineRule="atLeast"/>
              <w:ind w:left="360" w:hanging="360"/>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杆线迁移按照征收面积每亩</w:t>
            </w:r>
            <w:r w:rsidRPr="00C135E1">
              <w:rPr>
                <w:rFonts w:ascii="Times New Roman" w:eastAsia="方正小标宋_GBK" w:hAnsi="Times New Roman" w:cs="Times New Roman"/>
                <w:color w:val="000000"/>
                <w:kern w:val="0"/>
                <w:sz w:val="24"/>
                <w:szCs w:val="24"/>
              </w:rPr>
              <w:t>2200</w:t>
            </w:r>
            <w:r w:rsidRPr="00C135E1">
              <w:rPr>
                <w:rFonts w:ascii="方正仿宋_GBK" w:eastAsia="方正仿宋_GBK" w:hAnsi="Times New Roman" w:cs="Times New Roman"/>
                <w:color w:val="000000"/>
                <w:kern w:val="0"/>
                <w:sz w:val="24"/>
                <w:szCs w:val="24"/>
              </w:rPr>
              <w:t>元包干补偿</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超</w:t>
            </w:r>
          </w:p>
          <w:p w:rsidR="00C135E1" w:rsidRPr="00C135E1" w:rsidRDefault="00C135E1" w:rsidP="00C135E1">
            <w:pPr>
              <w:widowControl/>
              <w:spacing w:line="360" w:lineRule="atLeast"/>
              <w:ind w:left="360" w:hanging="360"/>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过</w:t>
            </w:r>
            <w:r w:rsidRPr="00C135E1">
              <w:rPr>
                <w:rFonts w:ascii="Times New Roman" w:eastAsia="方正小标宋_GBK" w:hAnsi="Times New Roman" w:cs="Times New Roman"/>
                <w:color w:val="000000"/>
                <w:kern w:val="0"/>
                <w:sz w:val="24"/>
                <w:szCs w:val="24"/>
              </w:rPr>
              <w:t>380</w:t>
            </w:r>
            <w:r w:rsidRPr="00C135E1">
              <w:rPr>
                <w:rFonts w:ascii="方正仿宋_GBK" w:eastAsia="方正仿宋_GBK" w:hAnsi="Times New Roman" w:cs="Times New Roman"/>
                <w:color w:val="000000"/>
                <w:kern w:val="0"/>
                <w:sz w:val="24"/>
                <w:szCs w:val="24"/>
              </w:rPr>
              <w:t>伏的电力杆线除外</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w:t>
            </w:r>
          </w:p>
        </w:tc>
      </w:tr>
      <w:tr w:rsidR="00C135E1" w:rsidRPr="00C135E1" w:rsidTr="00C135E1">
        <w:trPr>
          <w:trHeight w:val="1340"/>
          <w:jc w:val="center"/>
        </w:trPr>
        <w:tc>
          <w:tcPr>
            <w:tcW w:w="183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专业鱼池</w:t>
            </w:r>
          </w:p>
        </w:tc>
        <w:tc>
          <w:tcPr>
            <w:tcW w:w="16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1340"/>
          <w:jc w:val="center"/>
        </w:trPr>
        <w:tc>
          <w:tcPr>
            <w:tcW w:w="183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水田</w:t>
            </w:r>
          </w:p>
        </w:tc>
        <w:tc>
          <w:tcPr>
            <w:tcW w:w="16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3200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1340"/>
          <w:jc w:val="center"/>
        </w:trPr>
        <w:tc>
          <w:tcPr>
            <w:tcW w:w="183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旱土</w:t>
            </w:r>
          </w:p>
        </w:tc>
        <w:tc>
          <w:tcPr>
            <w:tcW w:w="16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1500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1340"/>
          <w:jc w:val="center"/>
        </w:trPr>
        <w:tc>
          <w:tcPr>
            <w:tcW w:w="1838"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其他农用地</w:t>
            </w:r>
          </w:p>
        </w:tc>
        <w:tc>
          <w:tcPr>
            <w:tcW w:w="165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bl>
    <w:p w:rsidR="00C135E1" w:rsidRPr="00C135E1" w:rsidRDefault="00C135E1" w:rsidP="00C135E1">
      <w:pPr>
        <w:widowControl/>
        <w:shd w:val="clear" w:color="auto" w:fill="FFFFFF"/>
        <w:spacing w:line="360" w:lineRule="atLeast"/>
        <w:ind w:left="156" w:hanging="156"/>
        <w:jc w:val="left"/>
        <w:rPr>
          <w:rFonts w:ascii="方正小标宋_GBK" w:eastAsia="方正小标宋_GBK" w:hAnsi="宋体" w:cs="宋体" w:hint="eastAsia"/>
          <w:color w:val="000000"/>
          <w:kern w:val="0"/>
          <w:sz w:val="24"/>
          <w:szCs w:val="24"/>
        </w:rPr>
      </w:pPr>
      <w:r w:rsidRPr="00C135E1">
        <w:rPr>
          <w:rFonts w:ascii="方正仿宋_GBK" w:eastAsia="方正仿宋_GBK" w:hAnsi="宋体" w:cs="宋体" w:hint="eastAsia"/>
          <w:color w:val="000000"/>
          <w:kern w:val="0"/>
          <w:sz w:val="24"/>
          <w:szCs w:val="24"/>
        </w:rPr>
        <w:t>九、</w:t>
      </w:r>
      <w:r w:rsidRPr="00C135E1">
        <w:rPr>
          <w:rFonts w:ascii="Times New Roman" w:eastAsia="方正小标宋_GBK" w:hAnsi="Times New Roman" w:cs="Times New Roman"/>
          <w:color w:val="000000"/>
          <w:kern w:val="0"/>
          <w:sz w:val="24"/>
          <w:szCs w:val="24"/>
        </w:rPr>
        <w:t>砂石场、预制场、砖场补偿补助费标准</w:t>
      </w:r>
    </w:p>
    <w:tbl>
      <w:tblPr>
        <w:tblW w:w="10053" w:type="dxa"/>
        <w:jc w:val="center"/>
        <w:shd w:val="clear" w:color="auto" w:fill="FFFFFF"/>
        <w:tblCellMar>
          <w:left w:w="0" w:type="dxa"/>
          <w:right w:w="0" w:type="dxa"/>
        </w:tblCellMar>
        <w:tblLook w:val="04A0"/>
      </w:tblPr>
      <w:tblGrid>
        <w:gridCol w:w="661"/>
        <w:gridCol w:w="1243"/>
        <w:gridCol w:w="1753"/>
        <w:gridCol w:w="1265"/>
        <w:gridCol w:w="5131"/>
      </w:tblGrid>
      <w:tr w:rsidR="00C135E1" w:rsidRPr="00C135E1" w:rsidTr="00C135E1">
        <w:trPr>
          <w:trHeight w:val="677"/>
          <w:jc w:val="center"/>
        </w:trPr>
        <w:tc>
          <w:tcPr>
            <w:tcW w:w="1904"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lastRenderedPageBreak/>
              <w:t>项目</w:t>
            </w:r>
          </w:p>
        </w:tc>
        <w:tc>
          <w:tcPr>
            <w:tcW w:w="1753"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规格（单位）</w:t>
            </w:r>
          </w:p>
        </w:tc>
        <w:tc>
          <w:tcPr>
            <w:tcW w:w="1265"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r w:rsidRPr="00C135E1">
              <w:rPr>
                <w:rFonts w:ascii="方正仿宋_GBK" w:eastAsia="方正仿宋_GBK" w:hAnsi="宋体" w:cs="宋体" w:hint="eastAsia"/>
                <w:color w:val="000000"/>
                <w:kern w:val="0"/>
                <w:sz w:val="24"/>
                <w:szCs w:val="24"/>
              </w:rPr>
              <w:t>（元）</w:t>
            </w:r>
          </w:p>
        </w:tc>
        <w:tc>
          <w:tcPr>
            <w:tcW w:w="5131"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447"/>
          <w:jc w:val="center"/>
        </w:trPr>
        <w:tc>
          <w:tcPr>
            <w:tcW w:w="661"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砂石</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场</w:t>
            </w: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输送机传输皮带总长度</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（米）以下的（含</w:t>
            </w: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163000</w:t>
            </w:r>
          </w:p>
        </w:tc>
        <w:tc>
          <w:tcPr>
            <w:tcW w:w="5131"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合法砂石场内的机械设备拆卸、搬运、安装，交配电设备，电杆电线及场地平整和搬迁费用等所有补偿费用包干补偿；</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输送机传输皮带在</w:t>
            </w: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米以上的，每增加</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米，增加补偿费</w:t>
            </w:r>
            <w:r w:rsidRPr="00C135E1">
              <w:rPr>
                <w:rFonts w:ascii="Times New Roman" w:eastAsia="方正小标宋_GBK" w:hAnsi="Times New Roman" w:cs="Times New Roman"/>
                <w:color w:val="000000"/>
                <w:kern w:val="0"/>
                <w:sz w:val="24"/>
                <w:szCs w:val="24"/>
              </w:rPr>
              <w:t>300</w:t>
            </w:r>
            <w:r w:rsidRPr="00C135E1">
              <w:rPr>
                <w:rFonts w:ascii="方正仿宋_GBK" w:eastAsia="方正仿宋_GBK" w:hAnsi="Times New Roman" w:cs="Times New Roman"/>
                <w:color w:val="000000"/>
                <w:kern w:val="0"/>
                <w:sz w:val="24"/>
                <w:szCs w:val="24"/>
              </w:rPr>
              <w:t>元。</w:t>
            </w:r>
          </w:p>
        </w:tc>
      </w:tr>
      <w:tr w:rsidR="00C135E1" w:rsidRPr="00C135E1" w:rsidTr="00C135E1">
        <w:trPr>
          <w:trHeight w:val="447"/>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停产、停业补助费</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w:t>
            </w:r>
            <w:r w:rsidRPr="00C135E1">
              <w:rPr>
                <w:rFonts w:ascii="方正仿宋_GBK" w:eastAsia="方正仿宋_GBK" w:hAnsi="Times New Roman" w:cs="Times New Roman"/>
                <w:color w:val="000000"/>
                <w:kern w:val="0"/>
                <w:sz w:val="24"/>
                <w:szCs w:val="24"/>
              </w:rPr>
              <w:t>（米）以下</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w:t>
            </w:r>
          </w:p>
        </w:tc>
        <w:tc>
          <w:tcPr>
            <w:tcW w:w="5131"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每个砂石场的停产、停业补助费按输送机传输皮带总长度包干补偿</w:t>
            </w:r>
          </w:p>
        </w:tc>
      </w:tr>
      <w:tr w:rsidR="00C135E1" w:rsidRPr="00C135E1" w:rsidTr="00C135E1">
        <w:trPr>
          <w:trHeight w:val="447"/>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200-500</w:t>
            </w:r>
            <w:r w:rsidRPr="00C135E1">
              <w:rPr>
                <w:rFonts w:ascii="方正仿宋_GBK" w:eastAsia="方正仿宋_GBK" w:hAnsi="Times New Roman" w:cs="Times New Roman"/>
                <w:color w:val="000000"/>
                <w:kern w:val="0"/>
                <w:sz w:val="24"/>
                <w:szCs w:val="24"/>
              </w:rPr>
              <w:t>（米）</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30000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447"/>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500</w:t>
            </w:r>
            <w:r w:rsidRPr="00C135E1">
              <w:rPr>
                <w:rFonts w:ascii="方正仿宋_GBK" w:eastAsia="方正仿宋_GBK" w:hAnsi="Times New Roman" w:cs="Times New Roman"/>
                <w:color w:val="000000"/>
                <w:kern w:val="0"/>
                <w:sz w:val="24"/>
                <w:szCs w:val="24"/>
              </w:rPr>
              <w:t>（米）以上</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40000</w:t>
            </w: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r>
      <w:tr w:rsidR="00C135E1" w:rsidRPr="00C135E1" w:rsidTr="00C135E1">
        <w:trPr>
          <w:trHeight w:val="447"/>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按期拆迁腾地奖</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构</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筑物，并腾出土地的。</w:t>
            </w:r>
          </w:p>
        </w:tc>
      </w:tr>
      <w:tr w:rsidR="00C135E1" w:rsidRPr="00C135E1" w:rsidTr="00C135E1">
        <w:trPr>
          <w:trHeight w:val="2082"/>
          <w:jc w:val="center"/>
        </w:trPr>
        <w:tc>
          <w:tcPr>
            <w:tcW w:w="661"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预</w:t>
            </w:r>
          </w:p>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制</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场</w:t>
            </w: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设施</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 </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合法预制场内的机械设备拆卸、搬运、安装，交配电设备，电杆电线、水塔、水池、机井及场地平整和搬迁费用等所有补偿费用包干补偿；</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用地面积不低于</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亩，</w:t>
            </w:r>
            <w:r w:rsidRPr="00C135E1">
              <w:rPr>
                <w:rFonts w:ascii="Times New Roman" w:eastAsia="方正小标宋_GBK" w:hAnsi="Times New Roman" w:cs="Times New Roman"/>
                <w:color w:val="000000"/>
                <w:kern w:val="0"/>
                <w:sz w:val="24"/>
                <w:szCs w:val="24"/>
              </w:rPr>
              <w:t>20</w:t>
            </w:r>
            <w:r w:rsidRPr="00C135E1">
              <w:rPr>
                <w:rFonts w:ascii="方正仿宋_GBK" w:eastAsia="方正仿宋_GBK" w:hAnsi="Times New Roman" w:cs="Times New Roman"/>
                <w:color w:val="000000"/>
                <w:kern w:val="0"/>
                <w:sz w:val="24"/>
                <w:szCs w:val="24"/>
              </w:rPr>
              <w:t>厘米厚钢筋混凝土坪不低于</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亩，以上两项面积任一项每减</w:t>
            </w:r>
            <w:r w:rsidRPr="00C135E1">
              <w:rPr>
                <w:rFonts w:ascii="方正仿宋_GBK" w:eastAsia="方正仿宋_GBK" w:hAnsi="宋体" w:cs="宋体" w:hint="eastAsia"/>
                <w:color w:val="000000"/>
                <w:kern w:val="0"/>
                <w:sz w:val="24"/>
                <w:szCs w:val="24"/>
              </w:rPr>
              <w:t>少</w:t>
            </w:r>
            <w:r w:rsidRPr="00C135E1">
              <w:rPr>
                <w:rFonts w:ascii="Times New Roman" w:eastAsia="方正小标宋_GBK" w:hAnsi="Times New Roman" w:cs="Times New Roman"/>
                <w:color w:val="000000"/>
                <w:kern w:val="0"/>
                <w:sz w:val="24"/>
                <w:szCs w:val="24"/>
              </w:rPr>
              <w:t>0.5</w:t>
            </w:r>
            <w:r w:rsidRPr="00C135E1">
              <w:rPr>
                <w:rFonts w:ascii="方正仿宋_GBK" w:eastAsia="方正仿宋_GBK" w:hAnsi="Times New Roman" w:cs="Times New Roman"/>
                <w:color w:val="000000"/>
                <w:kern w:val="0"/>
                <w:sz w:val="24"/>
                <w:szCs w:val="24"/>
              </w:rPr>
              <w:t>亩按该项的</w:t>
            </w:r>
            <w:r w:rsidRPr="00C135E1">
              <w:rPr>
                <w:rFonts w:ascii="Times New Roman" w:eastAsia="方正小标宋_GBK" w:hAnsi="Times New Roman" w:cs="Times New Roman"/>
                <w:color w:val="000000"/>
                <w:kern w:val="0"/>
                <w:sz w:val="24"/>
                <w:szCs w:val="24"/>
              </w:rPr>
              <w:t>10%</w:t>
            </w:r>
            <w:r w:rsidRPr="00C135E1">
              <w:rPr>
                <w:rFonts w:ascii="方正仿宋_GBK" w:eastAsia="方正仿宋_GBK" w:hAnsi="Times New Roman" w:cs="Times New Roman"/>
                <w:color w:val="000000"/>
                <w:kern w:val="0"/>
                <w:sz w:val="24"/>
                <w:szCs w:val="24"/>
              </w:rPr>
              <w:t>递减。</w:t>
            </w:r>
          </w:p>
        </w:tc>
      </w:tr>
      <w:tr w:rsidR="00C135E1" w:rsidRPr="00C135E1" w:rsidTr="00C135E1">
        <w:trPr>
          <w:trHeight w:val="986"/>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停产、停业补助费</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每个预制场停产、停业补助费包干补助。</w:t>
            </w:r>
          </w:p>
        </w:tc>
      </w:tr>
      <w:tr w:rsidR="00C135E1" w:rsidRPr="00C135E1" w:rsidTr="00C135E1">
        <w:trPr>
          <w:trHeight w:val="1065"/>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按期拆迁腾地奖</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40000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构</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筑物，并腾出土地的。</w:t>
            </w:r>
          </w:p>
        </w:tc>
      </w:tr>
      <w:tr w:rsidR="00C135E1" w:rsidRPr="00C135E1" w:rsidTr="00C135E1">
        <w:trPr>
          <w:trHeight w:val="2621"/>
          <w:jc w:val="center"/>
        </w:trPr>
        <w:tc>
          <w:tcPr>
            <w:tcW w:w="661"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砖</w:t>
            </w:r>
          </w:p>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场</w:t>
            </w: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轮窑</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门</w:t>
            </w:r>
            <w:r w:rsidRPr="00C135E1">
              <w:rPr>
                <w:rFonts w:ascii="方正仿宋_GBK" w:eastAsia="方正仿宋_GBK" w:hAnsi="宋体" w:cs="宋体" w:hint="eastAsia"/>
                <w:color w:val="000000"/>
                <w:kern w:val="0"/>
                <w:sz w:val="24"/>
                <w:szCs w:val="24"/>
              </w:rPr>
              <w:t>）</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81000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合法砖场内的机械设备拆卸、搬运、安装，交配电设备，电杆电线，水塔、水池、机井、道路、护坡、硷坯坪及场地平整和搬迁费用等所有补偿费用包干补偿；</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用地面积不低于</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亩，每减</w:t>
            </w:r>
            <w:r w:rsidRPr="00C135E1">
              <w:rPr>
                <w:rFonts w:ascii="方正仿宋_GBK" w:eastAsia="方正仿宋_GBK" w:hAnsi="宋体" w:cs="宋体" w:hint="eastAsia"/>
                <w:color w:val="000000"/>
                <w:kern w:val="0"/>
                <w:sz w:val="24"/>
                <w:szCs w:val="24"/>
              </w:rPr>
              <w:t>少</w:t>
            </w:r>
            <w:r w:rsidRPr="00C135E1">
              <w:rPr>
                <w:rFonts w:ascii="Times New Roman" w:eastAsia="方正小标宋_GBK" w:hAnsi="Times New Roman" w:cs="Times New Roman"/>
                <w:color w:val="000000"/>
                <w:kern w:val="0"/>
                <w:sz w:val="24"/>
                <w:szCs w:val="24"/>
              </w:rPr>
              <w:t>0.5</w:t>
            </w:r>
            <w:r w:rsidRPr="00C135E1">
              <w:rPr>
                <w:rFonts w:ascii="方正仿宋_GBK" w:eastAsia="方正仿宋_GBK" w:hAnsi="Times New Roman" w:cs="Times New Roman"/>
                <w:color w:val="000000"/>
                <w:kern w:val="0"/>
                <w:sz w:val="24"/>
                <w:szCs w:val="24"/>
              </w:rPr>
              <w:t>亩按该项的</w:t>
            </w:r>
            <w:r w:rsidRPr="00C135E1">
              <w:rPr>
                <w:rFonts w:ascii="Times New Roman" w:eastAsia="方正小标宋_GBK" w:hAnsi="Times New Roman" w:cs="Times New Roman"/>
                <w:color w:val="000000"/>
                <w:kern w:val="0"/>
                <w:sz w:val="24"/>
                <w:szCs w:val="24"/>
              </w:rPr>
              <w:t>10%</w:t>
            </w:r>
            <w:r w:rsidRPr="00C135E1">
              <w:rPr>
                <w:rFonts w:ascii="方正仿宋_GBK" w:eastAsia="方正仿宋_GBK" w:hAnsi="Times New Roman" w:cs="Times New Roman"/>
                <w:color w:val="000000"/>
                <w:kern w:val="0"/>
                <w:sz w:val="24"/>
                <w:szCs w:val="24"/>
              </w:rPr>
              <w:t>递减。</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烟筒高度不低于</w:t>
            </w:r>
            <w:r w:rsidRPr="00C135E1">
              <w:rPr>
                <w:rFonts w:ascii="Times New Roman" w:eastAsia="方正小标宋_GBK" w:hAnsi="Times New Roman" w:cs="Times New Roman"/>
                <w:color w:val="000000"/>
                <w:kern w:val="0"/>
                <w:sz w:val="24"/>
                <w:szCs w:val="24"/>
              </w:rPr>
              <w:t>70</w:t>
            </w:r>
            <w:r w:rsidRPr="00C135E1">
              <w:rPr>
                <w:rFonts w:ascii="方正仿宋_GBK" w:eastAsia="方正仿宋_GBK" w:hAnsi="Times New Roman" w:cs="Times New Roman"/>
                <w:color w:val="000000"/>
                <w:kern w:val="0"/>
                <w:sz w:val="24"/>
                <w:szCs w:val="24"/>
              </w:rPr>
              <w:t>米，每降低</w:t>
            </w: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米减少</w:t>
            </w:r>
            <w:r w:rsidRPr="00C135E1">
              <w:rPr>
                <w:rFonts w:ascii="Times New Roman" w:eastAsia="方正小标宋_GBK" w:hAnsi="Times New Roman" w:cs="Times New Roman"/>
                <w:color w:val="000000"/>
                <w:kern w:val="0"/>
                <w:sz w:val="24"/>
                <w:szCs w:val="24"/>
              </w:rPr>
              <w:t>5%</w:t>
            </w:r>
            <w:r w:rsidRPr="00C135E1">
              <w:rPr>
                <w:rFonts w:ascii="方正仿宋_GBK" w:eastAsia="方正仿宋_GBK" w:hAnsi="Times New Roman" w:cs="Times New Roman"/>
                <w:color w:val="000000"/>
                <w:kern w:val="0"/>
                <w:sz w:val="24"/>
                <w:szCs w:val="24"/>
              </w:rPr>
              <w:t>。</w:t>
            </w:r>
          </w:p>
        </w:tc>
      </w:tr>
      <w:tr w:rsidR="00C135E1" w:rsidRPr="00C135E1" w:rsidTr="00C135E1">
        <w:trPr>
          <w:trHeight w:val="829"/>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6"/>
                <w:kern w:val="0"/>
                <w:sz w:val="24"/>
                <w:szCs w:val="24"/>
              </w:rPr>
              <w:t>停产、停业补助费</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门</w:t>
            </w:r>
            <w:r w:rsidRPr="00C135E1">
              <w:rPr>
                <w:rFonts w:ascii="方正仿宋_GBK" w:eastAsia="方正仿宋_GBK" w:hAnsi="宋体" w:cs="宋体" w:hint="eastAsia"/>
                <w:color w:val="000000"/>
                <w:kern w:val="0"/>
                <w:sz w:val="24"/>
                <w:szCs w:val="24"/>
              </w:rPr>
              <w:t>）</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每个砖场的停产、停业补助费按轮窑的门数包干补助。</w:t>
            </w:r>
          </w:p>
        </w:tc>
      </w:tr>
      <w:tr w:rsidR="00C135E1" w:rsidRPr="00C135E1" w:rsidTr="00C135E1">
        <w:trPr>
          <w:trHeight w:val="1061"/>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24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按期拆迁腾地奖</w:t>
            </w:r>
          </w:p>
        </w:tc>
        <w:tc>
          <w:tcPr>
            <w:tcW w:w="175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个</w:t>
            </w:r>
          </w:p>
        </w:tc>
        <w:tc>
          <w:tcPr>
            <w:tcW w:w="1265"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61000</w:t>
            </w:r>
          </w:p>
        </w:tc>
        <w:tc>
          <w:tcPr>
            <w:tcW w:w="5131"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在征地补偿安置方案实施公告规定的期限内，按期完成拆除建</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构</w:t>
            </w:r>
            <w:r w:rsidRPr="00C135E1">
              <w:rPr>
                <w:rFonts w:ascii="方正仿宋_GBK" w:eastAsia="方正仿宋_GBK" w:hAnsi="宋体" w:cs="宋体" w:hint="eastAsia"/>
                <w:color w:val="000000"/>
                <w:kern w:val="0"/>
                <w:sz w:val="24"/>
                <w:szCs w:val="24"/>
              </w:rPr>
              <w:t>）</w:t>
            </w:r>
            <w:r w:rsidRPr="00C135E1">
              <w:rPr>
                <w:rFonts w:ascii="Times New Roman" w:eastAsia="方正小标宋_GBK" w:hAnsi="Times New Roman" w:cs="Times New Roman"/>
                <w:color w:val="000000"/>
                <w:kern w:val="0"/>
                <w:sz w:val="24"/>
                <w:szCs w:val="24"/>
              </w:rPr>
              <w:t>筑物，并腾出土地的。</w:t>
            </w:r>
          </w:p>
        </w:tc>
      </w:tr>
    </w:tbl>
    <w:p w:rsidR="00C135E1" w:rsidRPr="00C135E1" w:rsidRDefault="00C135E1" w:rsidP="00C135E1">
      <w:pPr>
        <w:widowControl/>
        <w:shd w:val="clear" w:color="auto" w:fill="FFFFFF"/>
        <w:spacing w:line="360" w:lineRule="atLeast"/>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4"/>
          <w:szCs w:val="24"/>
        </w:rPr>
        <w:t> </w:t>
      </w:r>
      <w:r w:rsidRPr="00C135E1">
        <w:rPr>
          <w:rFonts w:ascii="方正仿宋_GBK" w:eastAsia="方正仿宋_GBK" w:hAnsi="宋体" w:cs="宋体" w:hint="eastAsia"/>
          <w:color w:val="000000"/>
          <w:kern w:val="0"/>
          <w:sz w:val="24"/>
          <w:szCs w:val="24"/>
        </w:rPr>
        <w:t>十、</w:t>
      </w:r>
      <w:r w:rsidRPr="00C135E1">
        <w:rPr>
          <w:rFonts w:ascii="Times New Roman" w:eastAsia="方正小标宋_GBK" w:hAnsi="Times New Roman" w:cs="Times New Roman"/>
          <w:color w:val="000000"/>
          <w:kern w:val="0"/>
          <w:sz w:val="24"/>
          <w:szCs w:val="24"/>
        </w:rPr>
        <w:t>其他补助费标准</w:t>
      </w:r>
    </w:p>
    <w:tbl>
      <w:tblPr>
        <w:tblW w:w="9147" w:type="dxa"/>
        <w:jc w:val="center"/>
        <w:shd w:val="clear" w:color="auto" w:fill="FFFFFF"/>
        <w:tblCellMar>
          <w:left w:w="0" w:type="dxa"/>
          <w:right w:w="0" w:type="dxa"/>
        </w:tblCellMar>
        <w:tblLook w:val="04A0"/>
      </w:tblPr>
      <w:tblGrid>
        <w:gridCol w:w="2104"/>
        <w:gridCol w:w="1008"/>
        <w:gridCol w:w="1372"/>
        <w:gridCol w:w="4663"/>
      </w:tblGrid>
      <w:tr w:rsidR="00C135E1" w:rsidRPr="00C135E1" w:rsidTr="00C135E1">
        <w:trPr>
          <w:trHeight w:val="516"/>
          <w:jc w:val="center"/>
        </w:trPr>
        <w:tc>
          <w:tcPr>
            <w:tcW w:w="21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项</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目</w:t>
            </w:r>
          </w:p>
        </w:tc>
        <w:tc>
          <w:tcPr>
            <w:tcW w:w="1008"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单</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位</w:t>
            </w:r>
          </w:p>
        </w:tc>
        <w:tc>
          <w:tcPr>
            <w:tcW w:w="1372"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标准</w:t>
            </w:r>
            <w:r w:rsidRPr="00C135E1">
              <w:rPr>
                <w:rFonts w:ascii="方正仿宋_GBK" w:eastAsia="方正仿宋_GBK" w:hAnsi="宋体" w:cs="宋体" w:hint="eastAsia"/>
                <w:color w:val="000000"/>
                <w:kern w:val="0"/>
                <w:sz w:val="24"/>
                <w:szCs w:val="24"/>
              </w:rPr>
              <w:t>（元）</w:t>
            </w:r>
          </w:p>
        </w:tc>
        <w:tc>
          <w:tcPr>
            <w:tcW w:w="4663" w:type="dxa"/>
            <w:tcBorders>
              <w:top w:val="single" w:sz="2" w:space="0" w:color="000000"/>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备</w:t>
            </w:r>
            <w:r w:rsidRPr="00C135E1">
              <w:rPr>
                <w:rFonts w:ascii="方正仿宋_GBK" w:eastAsia="方正仿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注</w:t>
            </w:r>
          </w:p>
        </w:tc>
      </w:tr>
      <w:tr w:rsidR="00C135E1" w:rsidRPr="00C135E1" w:rsidTr="00C135E1">
        <w:trPr>
          <w:trHeight w:val="1043"/>
          <w:jc w:val="center"/>
        </w:trPr>
        <w:tc>
          <w:tcPr>
            <w:tcW w:w="2104"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lastRenderedPageBreak/>
              <w:t>机械拆除费</w:t>
            </w:r>
          </w:p>
        </w:tc>
        <w:tc>
          <w:tcPr>
            <w:tcW w:w="100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平方米</w:t>
            </w: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20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spacing w:val="-10"/>
                <w:kern w:val="0"/>
                <w:sz w:val="24"/>
                <w:szCs w:val="24"/>
              </w:rPr>
              <w:t>按房屋的建筑面积计算，由征地方统一掌握。</w:t>
            </w:r>
          </w:p>
        </w:tc>
      </w:tr>
      <w:tr w:rsidR="00C135E1" w:rsidRPr="00C135E1" w:rsidTr="00C135E1">
        <w:trPr>
          <w:trHeight w:val="1043"/>
          <w:jc w:val="center"/>
        </w:trPr>
        <w:tc>
          <w:tcPr>
            <w:tcW w:w="2104"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混凝土、整石坟墓</w:t>
            </w:r>
          </w:p>
        </w:tc>
        <w:tc>
          <w:tcPr>
            <w:tcW w:w="100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1800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双冢加</w:t>
            </w:r>
            <w:r w:rsidRPr="00C135E1">
              <w:rPr>
                <w:rFonts w:ascii="Times New Roman" w:eastAsia="方正小标宋_GBK" w:hAnsi="Times New Roman" w:cs="Times New Roman"/>
                <w:color w:val="000000"/>
                <w:kern w:val="0"/>
                <w:sz w:val="24"/>
                <w:szCs w:val="24"/>
              </w:rPr>
              <w:t>50%</w:t>
            </w:r>
          </w:p>
        </w:tc>
      </w:tr>
      <w:tr w:rsidR="00C135E1" w:rsidRPr="00C135E1" w:rsidTr="00C135E1">
        <w:trPr>
          <w:trHeight w:val="1043"/>
          <w:jc w:val="center"/>
        </w:trPr>
        <w:tc>
          <w:tcPr>
            <w:tcW w:w="2104"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三合土、砖石坟墓</w:t>
            </w:r>
          </w:p>
        </w:tc>
        <w:tc>
          <w:tcPr>
            <w:tcW w:w="100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1500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同上</w:t>
            </w:r>
          </w:p>
        </w:tc>
      </w:tr>
      <w:tr w:rsidR="00C135E1" w:rsidRPr="00C135E1" w:rsidTr="00C135E1">
        <w:trPr>
          <w:trHeight w:val="1043"/>
          <w:jc w:val="center"/>
        </w:trPr>
        <w:tc>
          <w:tcPr>
            <w:tcW w:w="2104" w:type="dxa"/>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土</w:t>
            </w:r>
            <w:r w:rsidRPr="00C135E1">
              <w:rPr>
                <w:rFonts w:ascii="Times New Roman" w:eastAsia="方正小标宋_GBK" w:hAnsi="Times New Roman" w:cs="Times New Roman"/>
                <w:color w:val="000000"/>
                <w:kern w:val="0"/>
                <w:sz w:val="24"/>
                <w:szCs w:val="24"/>
              </w:rPr>
              <w:t>  </w:t>
            </w:r>
            <w:r w:rsidRPr="00C135E1">
              <w:rPr>
                <w:rFonts w:ascii="方正小标宋_GBK" w:eastAsia="方正小标宋_GBK" w:hAnsi="宋体" w:cs="宋体" w:hint="eastAsia"/>
                <w:color w:val="000000"/>
                <w:kern w:val="0"/>
                <w:sz w:val="24"/>
                <w:szCs w:val="24"/>
              </w:rPr>
              <w:t> </w:t>
            </w:r>
            <w:r w:rsidRPr="00C135E1">
              <w:rPr>
                <w:rFonts w:ascii="Times New Roman" w:eastAsia="方正小标宋_GBK" w:hAnsi="Times New Roman" w:cs="Times New Roman"/>
                <w:color w:val="000000"/>
                <w:kern w:val="0"/>
                <w:sz w:val="24"/>
                <w:szCs w:val="24"/>
              </w:rPr>
              <w:t>坟</w:t>
            </w:r>
          </w:p>
        </w:tc>
        <w:tc>
          <w:tcPr>
            <w:tcW w:w="1008"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冢</w:t>
            </w: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900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同上</w:t>
            </w:r>
          </w:p>
        </w:tc>
      </w:tr>
      <w:tr w:rsidR="00C135E1" w:rsidRPr="00C135E1" w:rsidTr="00C135E1">
        <w:trPr>
          <w:trHeight w:val="1043"/>
          <w:jc w:val="center"/>
        </w:trPr>
        <w:tc>
          <w:tcPr>
            <w:tcW w:w="2104" w:type="dxa"/>
            <w:vMerge w:val="restart"/>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重建用地补助费</w:t>
            </w:r>
          </w:p>
        </w:tc>
        <w:tc>
          <w:tcPr>
            <w:tcW w:w="1008" w:type="dxa"/>
            <w:vMerge w:val="restart"/>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平方米</w:t>
            </w: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600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重建地为水田、旱土的；</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此费用由征地方统一掌握。</w:t>
            </w:r>
          </w:p>
        </w:tc>
      </w:tr>
      <w:tr w:rsidR="00C135E1" w:rsidRPr="00C135E1" w:rsidTr="00C135E1">
        <w:trPr>
          <w:trHeight w:val="1043"/>
          <w:jc w:val="center"/>
        </w:trPr>
        <w:tc>
          <w:tcPr>
            <w:tcW w:w="0" w:type="auto"/>
            <w:vMerge/>
            <w:tcBorders>
              <w:top w:val="nil"/>
              <w:left w:val="single" w:sz="2" w:space="0" w:color="000000"/>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0" w:type="auto"/>
            <w:vMerge/>
            <w:tcBorders>
              <w:top w:val="nil"/>
              <w:left w:val="nil"/>
              <w:bottom w:val="single" w:sz="2" w:space="0" w:color="000000"/>
              <w:right w:val="single" w:sz="2" w:space="0" w:color="000000"/>
            </w:tcBorders>
            <w:shd w:val="clear" w:color="auto" w:fill="FFFFFF"/>
            <w:vAlign w:val="center"/>
            <w:hideMark/>
          </w:tcPr>
          <w:p w:rsidR="00C135E1" w:rsidRPr="00C135E1" w:rsidRDefault="00C135E1" w:rsidP="00C135E1">
            <w:pPr>
              <w:widowControl/>
              <w:jc w:val="left"/>
              <w:rPr>
                <w:rFonts w:ascii="方正小标宋_GBK" w:eastAsia="方正小标宋_GBK" w:hAnsi="宋体" w:cs="宋体"/>
                <w:color w:val="000000"/>
                <w:kern w:val="0"/>
                <w:sz w:val="24"/>
                <w:szCs w:val="24"/>
              </w:rPr>
            </w:pPr>
          </w:p>
        </w:tc>
        <w:tc>
          <w:tcPr>
            <w:tcW w:w="1372"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center"/>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520</w:t>
            </w:r>
          </w:p>
        </w:tc>
        <w:tc>
          <w:tcPr>
            <w:tcW w:w="4663" w:type="dxa"/>
            <w:tcBorders>
              <w:top w:val="nil"/>
              <w:left w:val="nil"/>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1.</w:t>
            </w:r>
            <w:r w:rsidRPr="00C135E1">
              <w:rPr>
                <w:rFonts w:ascii="方正仿宋_GBK" w:eastAsia="方正仿宋_GBK" w:hAnsi="Times New Roman" w:cs="Times New Roman"/>
                <w:color w:val="000000"/>
                <w:kern w:val="0"/>
                <w:sz w:val="24"/>
                <w:szCs w:val="24"/>
              </w:rPr>
              <w:t>重建地为其他土地的；</w:t>
            </w:r>
            <w:r w:rsidRPr="00C135E1">
              <w:rPr>
                <w:rFonts w:ascii="Times New Roman" w:eastAsia="方正小标宋_GBK" w:hAnsi="Times New Roman" w:cs="Times New Roman"/>
                <w:color w:val="000000"/>
                <w:kern w:val="0"/>
                <w:sz w:val="24"/>
                <w:szCs w:val="24"/>
              </w:rPr>
              <w:t>2.</w:t>
            </w:r>
            <w:r w:rsidRPr="00C135E1">
              <w:rPr>
                <w:rFonts w:ascii="方正仿宋_GBK" w:eastAsia="方正仿宋_GBK" w:hAnsi="Times New Roman" w:cs="Times New Roman"/>
                <w:color w:val="000000"/>
                <w:kern w:val="0"/>
                <w:sz w:val="24"/>
                <w:szCs w:val="24"/>
              </w:rPr>
              <w:t>此费用由征地方统一掌握。</w:t>
            </w:r>
          </w:p>
        </w:tc>
      </w:tr>
      <w:tr w:rsidR="00C135E1" w:rsidRPr="00C135E1" w:rsidTr="00C135E1">
        <w:trPr>
          <w:trHeight w:val="1552"/>
          <w:jc w:val="center"/>
        </w:trPr>
        <w:tc>
          <w:tcPr>
            <w:tcW w:w="9147" w:type="dxa"/>
            <w:gridSpan w:val="4"/>
            <w:tcBorders>
              <w:top w:val="nil"/>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C135E1" w:rsidRPr="00C135E1" w:rsidRDefault="00C135E1" w:rsidP="00C135E1">
            <w:pPr>
              <w:widowControl/>
              <w:spacing w:line="360" w:lineRule="atLeast"/>
              <w:jc w:val="left"/>
              <w:rPr>
                <w:rFonts w:ascii="方正小标宋_GBK" w:eastAsia="方正小标宋_GBK" w:hAnsi="宋体" w:cs="宋体"/>
                <w:color w:val="000000"/>
                <w:kern w:val="0"/>
                <w:sz w:val="24"/>
                <w:szCs w:val="24"/>
              </w:rPr>
            </w:pPr>
            <w:r w:rsidRPr="00C135E1">
              <w:rPr>
                <w:rFonts w:ascii="Times New Roman" w:eastAsia="方正小标宋_GBK" w:hAnsi="Times New Roman" w:cs="Times New Roman"/>
                <w:color w:val="000000"/>
                <w:kern w:val="0"/>
                <w:sz w:val="24"/>
                <w:szCs w:val="24"/>
              </w:rPr>
              <w:t>为引导货币安置区内被征地拆迁农民采取货币补贴方式进行安置，被征地拆迁农民自愿不购买政府保障房源可申请货币补贴安置，按合法人口每人</w:t>
            </w:r>
            <w:r w:rsidRPr="00C135E1">
              <w:rPr>
                <w:rFonts w:ascii="Times New Roman" w:eastAsia="方正小标宋_GBK" w:hAnsi="Times New Roman" w:cs="Times New Roman"/>
                <w:color w:val="000000"/>
                <w:kern w:val="0"/>
                <w:sz w:val="24"/>
                <w:szCs w:val="24"/>
              </w:rPr>
              <w:t>4.8</w:t>
            </w:r>
            <w:r w:rsidRPr="00C135E1">
              <w:rPr>
                <w:rFonts w:ascii="方正仿宋_GBK" w:eastAsia="方正仿宋_GBK" w:hAnsi="Times New Roman" w:cs="Times New Roman"/>
                <w:color w:val="000000"/>
                <w:kern w:val="0"/>
                <w:sz w:val="24"/>
                <w:szCs w:val="24"/>
              </w:rPr>
              <w:t>万元标准进行补贴，</w:t>
            </w:r>
            <w:r w:rsidRPr="00C135E1">
              <w:rPr>
                <w:rFonts w:ascii="方正仿宋_GBK" w:eastAsia="方正仿宋_GBK" w:hAnsi="宋体" w:cs="宋体" w:hint="eastAsia"/>
                <w:color w:val="000000"/>
                <w:kern w:val="0"/>
                <w:sz w:val="24"/>
                <w:szCs w:val="24"/>
              </w:rPr>
              <w:t>“三、住宅房屋补偿费标准”中规定的</w:t>
            </w:r>
            <w:r w:rsidRPr="00C135E1">
              <w:rPr>
                <w:rFonts w:ascii="Times New Roman" w:eastAsia="方正小标宋_GBK" w:hAnsi="Times New Roman" w:cs="Times New Roman"/>
                <w:color w:val="000000"/>
                <w:kern w:val="0"/>
                <w:sz w:val="24"/>
                <w:szCs w:val="24"/>
              </w:rPr>
              <w:t>选择不购买政府保障房源的每人</w:t>
            </w:r>
            <w:r w:rsidRPr="00C135E1">
              <w:rPr>
                <w:rFonts w:ascii="Times New Roman" w:eastAsia="方正小标宋_GBK" w:hAnsi="Times New Roman" w:cs="Times New Roman"/>
                <w:color w:val="000000"/>
                <w:kern w:val="0"/>
                <w:sz w:val="24"/>
                <w:szCs w:val="24"/>
              </w:rPr>
              <w:t>3</w:t>
            </w:r>
            <w:r w:rsidRPr="00C135E1">
              <w:rPr>
                <w:rFonts w:ascii="方正仿宋_GBK" w:eastAsia="方正仿宋_GBK" w:hAnsi="Times New Roman" w:cs="Times New Roman"/>
                <w:color w:val="000000"/>
                <w:kern w:val="0"/>
                <w:sz w:val="24"/>
                <w:szCs w:val="24"/>
              </w:rPr>
              <w:t>万元购房补助费，继续享受。</w:t>
            </w:r>
          </w:p>
        </w:tc>
      </w:tr>
    </w:tbl>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56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lastRenderedPageBreak/>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szCs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 </w:t>
      </w:r>
    </w:p>
    <w:p w:rsidR="00C135E1" w:rsidRPr="00C135E1" w:rsidRDefault="00C135E1" w:rsidP="00C135E1">
      <w:pPr>
        <w:widowControl/>
        <w:shd w:val="clear" w:color="auto" w:fill="FFFFFF"/>
        <w:spacing w:line="120" w:lineRule="atLeast"/>
        <w:jc w:val="center"/>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40"/>
        </w:rPr>
        <w:t> </w:t>
      </w:r>
    </w:p>
    <w:p w:rsidR="00C135E1" w:rsidRPr="00C135E1" w:rsidRDefault="00C135E1" w:rsidP="00C135E1">
      <w:pPr>
        <w:widowControl/>
        <w:shd w:val="clear" w:color="auto" w:fill="FFFFFF"/>
        <w:spacing w:line="380" w:lineRule="atLeast"/>
        <w:ind w:firstLine="28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2.75pt;height:.75pt"/>
        </w:pict>
      </w:r>
    </w:p>
    <w:p w:rsidR="00C135E1" w:rsidRPr="00C135E1" w:rsidRDefault="00C135E1" w:rsidP="00C135E1">
      <w:pPr>
        <w:widowControl/>
        <w:shd w:val="clear" w:color="auto" w:fill="FFFFFF"/>
        <w:spacing w:line="380" w:lineRule="atLeast"/>
        <w:ind w:firstLine="28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抄送：市委</w:t>
      </w:r>
      <w:r w:rsidRPr="00C135E1">
        <w:rPr>
          <w:rFonts w:ascii="方正仿宋_GBK" w:eastAsia="方正仿宋_GBK" w:hAnsi="宋体" w:cs="宋体" w:hint="eastAsia"/>
          <w:color w:val="000000"/>
          <w:kern w:val="0"/>
          <w:sz w:val="28"/>
          <w:szCs w:val="28"/>
        </w:rPr>
        <w:t>有关</w:t>
      </w:r>
      <w:r w:rsidRPr="00C135E1">
        <w:rPr>
          <w:rFonts w:ascii="Times New Roman" w:eastAsia="方正小标宋_GBK" w:hAnsi="Times New Roman" w:cs="Times New Roman"/>
          <w:color w:val="000000"/>
          <w:kern w:val="0"/>
          <w:sz w:val="28"/>
          <w:szCs w:val="28"/>
        </w:rPr>
        <w:t>部门，长沙警备区。</w:t>
      </w:r>
    </w:p>
    <w:p w:rsidR="00C135E1" w:rsidRPr="00C135E1" w:rsidRDefault="00C135E1" w:rsidP="00C135E1">
      <w:pPr>
        <w:widowControl/>
        <w:shd w:val="clear" w:color="auto" w:fill="FFFFFF"/>
        <w:spacing w:line="380" w:lineRule="atLeast"/>
        <w:ind w:left="279" w:hanging="81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8"/>
          <w:szCs w:val="28"/>
        </w:rPr>
        <w:t>   </w:t>
      </w:r>
      <w:r w:rsidRPr="00C135E1">
        <w:rPr>
          <w:rFonts w:ascii="方正小标宋_GBK" w:eastAsia="方正小标宋_GBK" w:hAnsi="宋体" w:cs="宋体" w:hint="eastAsia"/>
          <w:color w:val="000000"/>
          <w:kern w:val="0"/>
          <w:sz w:val="24"/>
          <w:szCs w:val="24"/>
        </w:rPr>
        <w:t> </w:t>
      </w:r>
      <w:r w:rsidRPr="00C135E1">
        <w:rPr>
          <w:rFonts w:ascii="Times New Roman" w:eastAsia="方正小标宋_GBK" w:hAnsi="Times New Roman" w:cs="Times New Roman"/>
          <w:color w:val="000000"/>
          <w:kern w:val="0"/>
          <w:sz w:val="28"/>
          <w:szCs w:val="28"/>
        </w:rPr>
        <w:t> </w:t>
      </w:r>
      <w:r w:rsidRPr="00C135E1">
        <w:rPr>
          <w:rFonts w:ascii="Times New Roman" w:eastAsia="方正小标宋_GBK" w:hAnsi="Times New Roman" w:cs="Times New Roman"/>
          <w:color w:val="000000"/>
          <w:kern w:val="0"/>
          <w:sz w:val="28"/>
          <w:szCs w:val="28"/>
        </w:rPr>
        <w:t>市人大常委会办公厅，市政协办公厅，市中级人民法院，</w:t>
      </w:r>
    </w:p>
    <w:p w:rsidR="00C135E1" w:rsidRPr="00C135E1" w:rsidRDefault="00C135E1" w:rsidP="00C135E1">
      <w:pPr>
        <w:widowControl/>
        <w:shd w:val="clear" w:color="auto" w:fill="FFFFFF"/>
        <w:spacing w:line="380" w:lineRule="atLeast"/>
        <w:ind w:left="741" w:hanging="11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8"/>
          <w:szCs w:val="28"/>
        </w:rPr>
        <w:t>市人民检察院。</w:t>
      </w:r>
    </w:p>
    <w:p w:rsidR="00C135E1" w:rsidRPr="00C135E1" w:rsidRDefault="00C135E1" w:rsidP="00C135E1">
      <w:pPr>
        <w:widowControl/>
        <w:shd w:val="clear" w:color="auto" w:fill="FFFFFF"/>
        <w:spacing w:line="380" w:lineRule="atLeast"/>
        <w:ind w:left="741" w:hanging="118"/>
        <w:jc w:val="left"/>
        <w:rPr>
          <w:rFonts w:ascii="方正小标宋_GBK" w:eastAsia="方正小标宋_GBK" w:hAnsi="宋体" w:cs="宋体" w:hint="eastAsia"/>
          <w:color w:val="000000"/>
          <w:kern w:val="0"/>
          <w:sz w:val="24"/>
          <w:szCs w:val="24"/>
        </w:rPr>
      </w:pPr>
      <w:r w:rsidRPr="00C135E1">
        <w:rPr>
          <w:rFonts w:ascii="Times New Roman" w:eastAsia="方正小标宋_GBK" w:hAnsi="Times New Roman" w:cs="Times New Roman"/>
          <w:color w:val="000000"/>
          <w:kern w:val="0"/>
          <w:sz w:val="28"/>
          <w:szCs w:val="28"/>
        </w:rPr>
        <w:lastRenderedPageBreak/>
        <w:t>各民主党派市委。</w:t>
      </w:r>
      <w:r w:rsidRPr="00C135E1">
        <w:rPr>
          <w:rFonts w:ascii="Times New Roman" w:eastAsia="方正小标宋_GBK" w:hAnsi="Times New Roman" w:cs="Times New Roman"/>
          <w:color w:val="000000"/>
          <w:kern w:val="0"/>
          <w:sz w:val="28"/>
          <w:szCs w:val="28"/>
        </w:rPr>
        <w:t>                      </w:t>
      </w:r>
    </w:p>
    <w:p w:rsidR="00C135E1" w:rsidRPr="00C135E1" w:rsidRDefault="00C135E1" w:rsidP="00C135E1">
      <w:pPr>
        <w:widowControl/>
        <w:shd w:val="clear" w:color="auto" w:fill="FFFFFF"/>
        <w:spacing w:line="420" w:lineRule="atLeast"/>
        <w:ind w:firstLine="28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color w:val="000000"/>
          <w:kern w:val="0"/>
          <w:sz w:val="24"/>
          <w:szCs w:val="24"/>
        </w:rPr>
        <w:pict>
          <v:shape id="_x0000_i1026" type="#_x0000_t75" alt="" style="width:432.75pt;height:.75pt"/>
        </w:pict>
      </w:r>
      <w:r w:rsidRPr="00C135E1">
        <w:rPr>
          <w:rFonts w:ascii="方正小标宋_GBK" w:eastAsia="方正小标宋_GBK" w:hAnsi="宋体" w:cs="宋体"/>
          <w:color w:val="000000"/>
          <w:kern w:val="0"/>
          <w:sz w:val="24"/>
          <w:szCs w:val="24"/>
        </w:rPr>
        <w:pict>
          <v:shape id="_x0000_i1027" type="#_x0000_t75" alt="" style="width:432.75pt;height:.75pt"/>
        </w:pict>
      </w:r>
    </w:p>
    <w:p w:rsidR="00C135E1" w:rsidRPr="00C135E1" w:rsidRDefault="00C135E1" w:rsidP="00C135E1">
      <w:pPr>
        <w:widowControl/>
        <w:shd w:val="clear" w:color="auto" w:fill="FFFFFF"/>
        <w:spacing w:line="420" w:lineRule="atLeast"/>
        <w:ind w:firstLine="280"/>
        <w:jc w:val="left"/>
        <w:rPr>
          <w:rFonts w:ascii="方正小标宋_GBK" w:eastAsia="方正小标宋_GBK" w:hAnsi="宋体" w:cs="宋体" w:hint="eastAsia"/>
          <w:color w:val="000000"/>
          <w:kern w:val="0"/>
          <w:sz w:val="24"/>
          <w:szCs w:val="24"/>
        </w:rPr>
      </w:pPr>
      <w:r w:rsidRPr="00C135E1">
        <w:rPr>
          <w:rFonts w:ascii="方正小标宋_GBK" w:eastAsia="方正小标宋_GBK" w:hAnsi="宋体" w:cs="宋体" w:hint="eastAsia"/>
          <w:color w:val="000000"/>
          <w:kern w:val="0"/>
          <w:sz w:val="24"/>
          <w:szCs w:val="24"/>
        </w:rPr>
        <w:t>长沙市人民政府办公厅</w:t>
      </w:r>
      <w:r w:rsidRPr="00C135E1">
        <w:rPr>
          <w:rFonts w:ascii="方正小标宋_GBK" w:eastAsia="方正小标宋_GBK" w:hAnsi="宋体" w:cs="宋体" w:hint="eastAsia"/>
          <w:color w:val="000000"/>
          <w:kern w:val="0"/>
          <w:sz w:val="24"/>
          <w:szCs w:val="24"/>
        </w:rPr>
        <w:t>             </w:t>
      </w:r>
      <w:r w:rsidRPr="00C135E1">
        <w:rPr>
          <w:rFonts w:ascii="方正仿宋_GBK" w:eastAsia="方正仿宋_GBK" w:hAnsi="宋体" w:cs="宋体" w:hint="eastAsia"/>
          <w:color w:val="000000"/>
          <w:kern w:val="0"/>
          <w:sz w:val="28"/>
          <w:szCs w:val="28"/>
        </w:rPr>
        <w:t>    </w:t>
      </w:r>
      <w:r w:rsidRPr="00C135E1">
        <w:rPr>
          <w:rFonts w:ascii="Times" w:eastAsia="方正小标宋_GBK" w:hAnsi="Times" w:cs="Times"/>
          <w:color w:val="000000"/>
          <w:kern w:val="0"/>
          <w:sz w:val="28"/>
          <w:szCs w:val="28"/>
        </w:rPr>
        <w:t> 201</w:t>
      </w:r>
      <w:r w:rsidRPr="00C135E1">
        <w:rPr>
          <w:rFonts w:ascii="方正仿宋_GBK" w:eastAsia="方正仿宋_GBK" w:hAnsi="宋体" w:cs="宋体" w:hint="eastAsia"/>
          <w:color w:val="000000"/>
          <w:kern w:val="0"/>
          <w:sz w:val="28"/>
          <w:szCs w:val="28"/>
        </w:rPr>
        <w:t>4</w:t>
      </w:r>
      <w:r w:rsidRPr="00C135E1">
        <w:rPr>
          <w:rFonts w:ascii="Times" w:eastAsia="方正小标宋_GBK" w:hAnsi="Times" w:cs="Times"/>
          <w:color w:val="000000"/>
          <w:kern w:val="0"/>
          <w:sz w:val="28"/>
          <w:szCs w:val="28"/>
        </w:rPr>
        <w:t>年</w:t>
      </w:r>
      <w:r w:rsidRPr="00C135E1">
        <w:rPr>
          <w:rFonts w:ascii="方正仿宋_GBK" w:eastAsia="方正仿宋_GBK" w:hAnsi="宋体" w:cs="宋体" w:hint="eastAsia"/>
          <w:color w:val="000000"/>
          <w:kern w:val="0"/>
          <w:sz w:val="28"/>
          <w:szCs w:val="28"/>
        </w:rPr>
        <w:t>3</w:t>
      </w:r>
      <w:r w:rsidRPr="00C135E1">
        <w:rPr>
          <w:rFonts w:ascii="Times" w:eastAsia="方正小标宋_GBK" w:hAnsi="Times" w:cs="Times"/>
          <w:color w:val="000000"/>
          <w:kern w:val="0"/>
          <w:sz w:val="28"/>
          <w:szCs w:val="28"/>
        </w:rPr>
        <w:t>月</w:t>
      </w:r>
      <w:r w:rsidRPr="00C135E1">
        <w:rPr>
          <w:rFonts w:ascii="方正仿宋_GBK" w:eastAsia="方正仿宋_GBK" w:hAnsi="宋体" w:cs="宋体" w:hint="eastAsia"/>
          <w:color w:val="000000"/>
          <w:kern w:val="0"/>
          <w:sz w:val="28"/>
          <w:szCs w:val="28"/>
        </w:rPr>
        <w:t>4</w:t>
      </w:r>
      <w:r w:rsidRPr="00C135E1">
        <w:rPr>
          <w:rFonts w:ascii="Times" w:eastAsia="方正小标宋_GBK" w:hAnsi="Times" w:cs="Times"/>
          <w:color w:val="000000"/>
          <w:kern w:val="0"/>
          <w:sz w:val="28"/>
          <w:szCs w:val="28"/>
        </w:rPr>
        <w:t>日印发</w:t>
      </w:r>
    </w:p>
    <w:p w:rsidR="003606D1" w:rsidRPr="00C135E1" w:rsidRDefault="003606D1"/>
    <w:sectPr w:rsidR="003606D1" w:rsidRPr="00C135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35E1"/>
    <w:rsid w:val="003606D1"/>
    <w:rsid w:val="00C13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135E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135E1"/>
    <w:rPr>
      <w:b/>
      <w:bCs/>
    </w:rPr>
  </w:style>
  <w:style w:type="paragraph" w:styleId="a4">
    <w:name w:val="Normal (Web)"/>
    <w:basedOn w:val="a"/>
    <w:uiPriority w:val="99"/>
    <w:semiHidden/>
    <w:unhideWhenUsed/>
    <w:rsid w:val="00C135E1"/>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C135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6854464">
      <w:bodyDiv w:val="1"/>
      <w:marLeft w:val="0"/>
      <w:marRight w:val="0"/>
      <w:marTop w:val="0"/>
      <w:marBottom w:val="0"/>
      <w:divBdr>
        <w:top w:val="none" w:sz="0" w:space="0" w:color="auto"/>
        <w:left w:val="none" w:sz="0" w:space="0" w:color="auto"/>
        <w:bottom w:val="none" w:sz="0" w:space="0" w:color="auto"/>
        <w:right w:val="none" w:sz="0" w:space="0" w:color="auto"/>
      </w:divBdr>
      <w:divsChild>
        <w:div w:id="1405373409">
          <w:marLeft w:val="0"/>
          <w:marRight w:val="0"/>
          <w:marTop w:val="0"/>
          <w:marBottom w:val="0"/>
          <w:divBdr>
            <w:top w:val="none" w:sz="0" w:space="0" w:color="auto"/>
            <w:left w:val="none" w:sz="0" w:space="0" w:color="auto"/>
            <w:bottom w:val="none" w:sz="0" w:space="0" w:color="auto"/>
            <w:right w:val="none" w:sz="0" w:space="0" w:color="auto"/>
          </w:divBdr>
        </w:div>
        <w:div w:id="363141041">
          <w:marLeft w:val="0"/>
          <w:marRight w:val="0"/>
          <w:marTop w:val="0"/>
          <w:marBottom w:val="0"/>
          <w:divBdr>
            <w:top w:val="none" w:sz="0" w:space="0" w:color="auto"/>
            <w:left w:val="none" w:sz="0" w:space="0" w:color="auto"/>
            <w:bottom w:val="none" w:sz="0" w:space="0" w:color="auto"/>
            <w:right w:val="none" w:sz="0" w:space="0" w:color="auto"/>
          </w:divBdr>
        </w:div>
        <w:div w:id="1870217506">
          <w:marLeft w:val="0"/>
          <w:marRight w:val="0"/>
          <w:marTop w:val="0"/>
          <w:marBottom w:val="0"/>
          <w:divBdr>
            <w:top w:val="none" w:sz="0" w:space="0" w:color="auto"/>
            <w:left w:val="none" w:sz="0" w:space="0" w:color="auto"/>
            <w:bottom w:val="none" w:sz="0" w:space="0" w:color="auto"/>
            <w:right w:val="none" w:sz="0" w:space="0" w:color="auto"/>
          </w:divBdr>
        </w:div>
        <w:div w:id="1274434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4000</Words>
  <Characters>22803</Characters>
  <Application>Microsoft Office Word</Application>
  <DocSecurity>0</DocSecurity>
  <Lines>190</Lines>
  <Paragraphs>53</Paragraphs>
  <ScaleCrop>false</ScaleCrop>
  <Company>www.dadighost.com</Company>
  <LinksUpToDate>false</LinksUpToDate>
  <CharactersWithSpaces>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谭晓</dc:creator>
  <cp:keywords/>
  <dc:description/>
  <cp:lastModifiedBy>谭晓</cp:lastModifiedBy>
  <cp:revision>2</cp:revision>
  <dcterms:created xsi:type="dcterms:W3CDTF">2016-12-07T06:00:00Z</dcterms:created>
  <dcterms:modified xsi:type="dcterms:W3CDTF">2016-12-07T06:00:00Z</dcterms:modified>
</cp:coreProperties>
</file>